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07E16" w14:textId="091FA573" w:rsidR="00B94A5A" w:rsidRDefault="00C65AC4" w:rsidP="008A1EDF">
      <w:pPr>
        <w:jc w:val="center"/>
        <w:rPr>
          <w:u w:val="single"/>
        </w:rPr>
      </w:pPr>
      <w:r>
        <w:rPr>
          <w:u w:val="single"/>
        </w:rPr>
        <w:t xml:space="preserve"> </w:t>
      </w:r>
      <w:r w:rsidR="00506BC8">
        <w:rPr>
          <w:u w:val="single"/>
        </w:rPr>
        <w:t xml:space="preserve"> </w:t>
      </w:r>
      <w:r w:rsidR="00BE5948">
        <w:rPr>
          <w:u w:val="single"/>
        </w:rPr>
        <w:t xml:space="preserve"> </w:t>
      </w:r>
      <w:r w:rsidR="00753F80">
        <w:rPr>
          <w:u w:val="single"/>
        </w:rPr>
        <w:t xml:space="preserve"> </w:t>
      </w:r>
    </w:p>
    <w:p w14:paraId="1661D8A7" w14:textId="77777777" w:rsidR="008778DA" w:rsidRPr="003055F3" w:rsidRDefault="008778DA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ALI YAVAR JUNG NATIONAL INSTITUTE</w:t>
      </w:r>
    </w:p>
    <w:p w14:paraId="42C13D29" w14:textId="77777777" w:rsidR="008778DA" w:rsidRPr="003055F3" w:rsidRDefault="003055F3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OF</w:t>
      </w:r>
      <w:r w:rsidR="008778DA" w:rsidRPr="003055F3">
        <w:rPr>
          <w:sz w:val="32"/>
          <w:szCs w:val="32"/>
        </w:rPr>
        <w:t xml:space="preserve"> </w:t>
      </w:r>
      <w:r w:rsidRPr="003055F3">
        <w:rPr>
          <w:sz w:val="32"/>
          <w:szCs w:val="32"/>
        </w:rPr>
        <w:t xml:space="preserve">SPEECH &amp; </w:t>
      </w:r>
      <w:r w:rsidR="008778DA" w:rsidRPr="003055F3">
        <w:rPr>
          <w:sz w:val="32"/>
          <w:szCs w:val="32"/>
        </w:rPr>
        <w:t xml:space="preserve">HEARING </w:t>
      </w:r>
      <w:r w:rsidRPr="003055F3">
        <w:rPr>
          <w:sz w:val="32"/>
          <w:szCs w:val="32"/>
        </w:rPr>
        <w:t>DISABILITIES (DIVYANGJAN)</w:t>
      </w:r>
    </w:p>
    <w:p w14:paraId="0A54141B" w14:textId="26E769A5" w:rsidR="00D17CAB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(An Autonomous </w:t>
      </w:r>
      <w:r w:rsidR="00A12B2C" w:rsidRPr="00FB2EB4">
        <w:rPr>
          <w:b/>
          <w:bCs/>
          <w:color w:val="000000" w:themeColor="text1"/>
          <w:lang w:bidi="hi-IN"/>
        </w:rPr>
        <w:t>Organization</w:t>
      </w:r>
      <w:r w:rsidRPr="00FB2EB4">
        <w:rPr>
          <w:b/>
          <w:bCs/>
          <w:color w:val="000000" w:themeColor="text1"/>
          <w:lang w:bidi="hi-IN"/>
        </w:rPr>
        <w:t xml:space="preserve"> under the </w:t>
      </w:r>
    </w:p>
    <w:p w14:paraId="56940ADA" w14:textId="79208C42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Department </w:t>
      </w:r>
      <w:r w:rsidR="00A12B2C" w:rsidRPr="00FB2EB4">
        <w:rPr>
          <w:b/>
          <w:bCs/>
          <w:color w:val="000000" w:themeColor="text1"/>
          <w:lang w:bidi="hi-IN"/>
        </w:rPr>
        <w:t>of Empowerment</w:t>
      </w:r>
      <w:r w:rsidR="00D17CAB">
        <w:rPr>
          <w:b/>
          <w:bCs/>
          <w:color w:val="000000" w:themeColor="text1"/>
          <w:lang w:bidi="hi-IN"/>
        </w:rPr>
        <w:t xml:space="preserve"> of Persons with Disabilities</w:t>
      </w:r>
      <w:r w:rsidRPr="00FB2EB4">
        <w:rPr>
          <w:b/>
          <w:bCs/>
          <w:color w:val="000000" w:themeColor="text1"/>
          <w:lang w:bidi="hi-IN"/>
        </w:rPr>
        <w:t xml:space="preserve">, </w:t>
      </w:r>
    </w:p>
    <w:p w14:paraId="08712C22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>Ministry of Social Justice &amp; Empowerment, Govt. of India, New Delhi)</w:t>
      </w:r>
    </w:p>
    <w:p w14:paraId="78B6CD25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rFonts w:cs="Mangal"/>
          <w:b/>
          <w:bCs/>
          <w:color w:val="000000" w:themeColor="text1"/>
          <w:lang w:bidi="hi-IN"/>
        </w:rPr>
      </w:pPr>
      <w:r w:rsidRPr="00FB2EB4">
        <w:rPr>
          <w:rFonts w:cs="Mangal"/>
          <w:b/>
          <w:bCs/>
          <w:color w:val="000000" w:themeColor="text1"/>
          <w:lang w:bidi="hi-IN"/>
        </w:rPr>
        <w:t xml:space="preserve">Kishanchand Marg, Bandra Reclamation </w:t>
      </w:r>
    </w:p>
    <w:p w14:paraId="17E8F882" w14:textId="77777777" w:rsidR="00FB2EB4" w:rsidRDefault="00F86124" w:rsidP="00FB2EB4">
      <w:pPr>
        <w:jc w:val="center"/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Bandra (West), Mumbai 400 050</w:t>
      </w:r>
    </w:p>
    <w:p w14:paraId="3293C636" w14:textId="77777777" w:rsidR="00B83DBC" w:rsidRPr="00FB2EB4" w:rsidRDefault="00B83DBC" w:rsidP="00FB2EB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155E3DE" w14:textId="0FD91F19" w:rsidR="00CA5AEC" w:rsidRPr="00F53C8E" w:rsidRDefault="00CA5AEC" w:rsidP="00CA5AEC">
      <w:pPr>
        <w:pStyle w:val="Heading1"/>
        <w:rPr>
          <w:b w:val="0"/>
          <w:bCs w:val="0"/>
          <w:sz w:val="22"/>
        </w:rPr>
      </w:pPr>
      <w:r w:rsidRPr="00F53C8E">
        <w:rPr>
          <w:szCs w:val="24"/>
          <w:u w:val="none"/>
        </w:rPr>
        <w:t xml:space="preserve">MONTHLY PROGRESS REPORT </w:t>
      </w:r>
      <w:proofErr w:type="gramStart"/>
      <w:r w:rsidR="0076402B">
        <w:rPr>
          <w:szCs w:val="24"/>
          <w:u w:val="none"/>
        </w:rPr>
        <w:t>–</w:t>
      </w:r>
      <w:r w:rsidRPr="00F53C8E">
        <w:rPr>
          <w:szCs w:val="24"/>
          <w:u w:val="none"/>
        </w:rPr>
        <w:t xml:space="preserve"> </w:t>
      </w:r>
      <w:r w:rsidR="00982017">
        <w:rPr>
          <w:szCs w:val="24"/>
          <w:u w:val="none"/>
        </w:rPr>
        <w:t xml:space="preserve"> </w:t>
      </w:r>
      <w:r w:rsidR="005B1ED6">
        <w:rPr>
          <w:szCs w:val="24"/>
          <w:u w:val="none"/>
        </w:rPr>
        <w:t>JU</w:t>
      </w:r>
      <w:r w:rsidR="009242A1">
        <w:rPr>
          <w:szCs w:val="24"/>
          <w:u w:val="none"/>
        </w:rPr>
        <w:t>LY</w:t>
      </w:r>
      <w:proofErr w:type="gramEnd"/>
      <w:r w:rsidR="00A12B2C">
        <w:rPr>
          <w:szCs w:val="24"/>
          <w:u w:val="none"/>
        </w:rPr>
        <w:t>,</w:t>
      </w:r>
      <w:r w:rsidR="00631B33">
        <w:rPr>
          <w:szCs w:val="24"/>
          <w:u w:val="none"/>
        </w:rPr>
        <w:t xml:space="preserve"> 202</w:t>
      </w:r>
      <w:r w:rsidR="00AA2374">
        <w:rPr>
          <w:szCs w:val="24"/>
          <w:u w:val="none"/>
        </w:rPr>
        <w:t>4</w:t>
      </w:r>
    </w:p>
    <w:p w14:paraId="171382D5" w14:textId="77777777" w:rsidR="00B94A5A" w:rsidRPr="00B94A5A" w:rsidRDefault="00CA5AEC" w:rsidP="00AD18EA">
      <w:pPr>
        <w:pStyle w:val="Heading1"/>
        <w:rPr>
          <w:b w:val="0"/>
          <w:bCs w:val="0"/>
        </w:rPr>
      </w:pPr>
      <w:r>
        <w:rPr>
          <w:sz w:val="24"/>
          <w:szCs w:val="24"/>
          <w:u w:val="none"/>
        </w:rPr>
        <w:t>(</w:t>
      </w:r>
      <w:r w:rsidR="00F86124" w:rsidRPr="00F86124">
        <w:rPr>
          <w:sz w:val="24"/>
          <w:szCs w:val="24"/>
          <w:u w:val="none"/>
        </w:rPr>
        <w:t>INFORMATION FOR MONTHLY D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>O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 xml:space="preserve"> LETTER TO C</w:t>
      </w:r>
      <w:r w:rsidR="00F86124">
        <w:rPr>
          <w:sz w:val="24"/>
          <w:szCs w:val="24"/>
          <w:u w:val="none"/>
        </w:rPr>
        <w:t>ABINET SECRETARY</w:t>
      </w:r>
      <w:r>
        <w:rPr>
          <w:sz w:val="24"/>
          <w:szCs w:val="24"/>
          <w:u w:val="none"/>
        </w:rPr>
        <w:t>)</w:t>
      </w:r>
    </w:p>
    <w:p w14:paraId="628EEE48" w14:textId="77777777" w:rsidR="00E64944" w:rsidRDefault="00E64944" w:rsidP="00E64944">
      <w:pPr>
        <w:pStyle w:val="Heading1"/>
        <w:jc w:val="left"/>
        <w:rPr>
          <w:sz w:val="20"/>
          <w:szCs w:val="24"/>
          <w:u w:val="none"/>
        </w:rPr>
      </w:pPr>
    </w:p>
    <w:p w14:paraId="2058363F" w14:textId="77777777" w:rsidR="00F83BD6" w:rsidRDefault="00063C09" w:rsidP="00EE0985">
      <w:pPr>
        <w:jc w:val="both"/>
      </w:pPr>
      <w:r>
        <w:rPr>
          <w:b/>
          <w:bCs/>
        </w:rPr>
        <w:t>A</w:t>
      </w:r>
      <w:r w:rsidR="00EE0985" w:rsidRPr="00EE0985">
        <w:rPr>
          <w:b/>
          <w:bCs/>
        </w:rPr>
        <w:t xml:space="preserve">) </w:t>
      </w:r>
      <w:r>
        <w:rPr>
          <w:b/>
          <w:bCs/>
        </w:rPr>
        <w:t xml:space="preserve">Major activities under taken during the month including number of beneficiaries served and </w:t>
      </w:r>
      <w:r w:rsidR="00EE0985" w:rsidRPr="00EE0985">
        <w:rPr>
          <w:b/>
          <w:bCs/>
        </w:rPr>
        <w:t>number of training programmes/activities</w:t>
      </w:r>
      <w:r w:rsidR="00EE0985">
        <w:t xml:space="preserve"> :</w:t>
      </w:r>
    </w:p>
    <w:p w14:paraId="7325CC8D" w14:textId="77777777" w:rsidR="00EE0985" w:rsidRDefault="00EE0985" w:rsidP="00EE0985"/>
    <w:p w14:paraId="11BD7C4E" w14:textId="46D2692C" w:rsidR="000002FB" w:rsidRDefault="00EE0985" w:rsidP="00EE0985">
      <w:r w:rsidRPr="00EE0985">
        <w:rPr>
          <w:b/>
          <w:bCs/>
        </w:rPr>
        <w:t>(</w:t>
      </w:r>
      <w:r w:rsidR="0056046F">
        <w:rPr>
          <w:b/>
          <w:bCs/>
        </w:rPr>
        <w:t>i</w:t>
      </w:r>
      <w:r w:rsidRPr="00EE0985">
        <w:rPr>
          <w:b/>
          <w:bCs/>
        </w:rPr>
        <w:t>)</w:t>
      </w:r>
      <w:r w:rsidRPr="00EE0985">
        <w:rPr>
          <w:b/>
          <w:bCs/>
          <w:sz w:val="28"/>
          <w:szCs w:val="28"/>
        </w:rPr>
        <w:t xml:space="preserve"> </w:t>
      </w:r>
      <w:r w:rsidRPr="007545E6">
        <w:rPr>
          <w:b/>
          <w:bCs/>
          <w:szCs w:val="28"/>
        </w:rPr>
        <w:t xml:space="preserve">Services </w:t>
      </w:r>
      <w:r w:rsidR="007545E6" w:rsidRPr="007545E6">
        <w:rPr>
          <w:b/>
          <w:bCs/>
          <w:szCs w:val="28"/>
        </w:rPr>
        <w:t>– Total No. of beneficiaries served under various clinical and/or other services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1"/>
        <w:gridCol w:w="1878"/>
        <w:gridCol w:w="2013"/>
      </w:tblGrid>
      <w:tr w:rsidR="00EE0985" w:rsidRPr="00023400" w14:paraId="672F5CC8" w14:textId="77777777" w:rsidTr="004537D7">
        <w:trPr>
          <w:trHeight w:val="483"/>
          <w:jc w:val="center"/>
        </w:trPr>
        <w:tc>
          <w:tcPr>
            <w:tcW w:w="5041" w:type="dxa"/>
            <w:vMerge w:val="restart"/>
            <w:tcBorders>
              <w:right w:val="single" w:sz="4" w:space="0" w:color="auto"/>
            </w:tcBorders>
            <w:vAlign w:val="center"/>
          </w:tcPr>
          <w:p w14:paraId="64FA0ABB" w14:textId="77777777" w:rsidR="00EE0985" w:rsidRPr="00023400" w:rsidRDefault="00EE0985" w:rsidP="009D3C8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A596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Number of Beneficiaries</w:t>
            </w:r>
          </w:p>
        </w:tc>
      </w:tr>
      <w:tr w:rsidR="00EE0985" w:rsidRPr="00023400" w14:paraId="4A986EAA" w14:textId="77777777" w:rsidTr="004537D7">
        <w:trPr>
          <w:trHeight w:val="483"/>
          <w:jc w:val="center"/>
        </w:trPr>
        <w:tc>
          <w:tcPr>
            <w:tcW w:w="5041" w:type="dxa"/>
            <w:vMerge/>
            <w:tcBorders>
              <w:right w:val="single" w:sz="4" w:space="0" w:color="auto"/>
            </w:tcBorders>
            <w:vAlign w:val="center"/>
          </w:tcPr>
          <w:p w14:paraId="1F075713" w14:textId="77777777" w:rsidR="00EE0985" w:rsidRPr="00023400" w:rsidRDefault="00EE0985" w:rsidP="009D3C84">
            <w:pPr>
              <w:rPr>
                <w:sz w:val="32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14:paraId="77A43563" w14:textId="77777777" w:rsidR="00EE0985" w:rsidRPr="00023400" w:rsidRDefault="00EE0985" w:rsidP="009D3C8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0DB9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Upto this Month</w:t>
            </w:r>
          </w:p>
        </w:tc>
      </w:tr>
      <w:tr w:rsidR="00855BF9" w:rsidRPr="00023400" w14:paraId="0B21C56A" w14:textId="77777777" w:rsidTr="004537D7">
        <w:trPr>
          <w:trHeight w:val="483"/>
          <w:jc w:val="center"/>
        </w:trPr>
        <w:tc>
          <w:tcPr>
            <w:tcW w:w="5041" w:type="dxa"/>
            <w:tcBorders>
              <w:right w:val="single" w:sz="4" w:space="0" w:color="auto"/>
            </w:tcBorders>
            <w:vAlign w:val="center"/>
          </w:tcPr>
          <w:p w14:paraId="67A77916" w14:textId="0DC90F5F" w:rsidR="00855BF9" w:rsidRPr="00023400" w:rsidRDefault="00855BF9" w:rsidP="00855BF9">
            <w:pPr>
              <w:rPr>
                <w:sz w:val="32"/>
              </w:rPr>
            </w:pPr>
            <w:r>
              <w:t>New Cases Served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D3A27" w14:textId="7A78D817" w:rsidR="00855BF9" w:rsidRPr="00023400" w:rsidRDefault="00207B9A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3731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B8FF" w14:textId="7904C6EC" w:rsidR="00855BF9" w:rsidRPr="00023400" w:rsidRDefault="00207B9A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11422</w:t>
            </w:r>
          </w:p>
        </w:tc>
      </w:tr>
      <w:tr w:rsidR="00855BF9" w:rsidRPr="00023400" w14:paraId="48D38524" w14:textId="77777777" w:rsidTr="004537D7">
        <w:trPr>
          <w:trHeight w:val="483"/>
          <w:jc w:val="center"/>
        </w:trPr>
        <w:tc>
          <w:tcPr>
            <w:tcW w:w="5041" w:type="dxa"/>
            <w:tcBorders>
              <w:right w:val="single" w:sz="4" w:space="0" w:color="auto"/>
            </w:tcBorders>
            <w:vAlign w:val="center"/>
          </w:tcPr>
          <w:p w14:paraId="79C2779B" w14:textId="5813BB2A" w:rsidR="00855BF9" w:rsidRPr="00023400" w:rsidRDefault="00855BF9" w:rsidP="00855BF9">
            <w:pPr>
              <w:rPr>
                <w:sz w:val="32"/>
              </w:rPr>
            </w:pPr>
            <w:r>
              <w:t>Follow up Cases Served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75BD" w14:textId="7839B860" w:rsidR="00855BF9" w:rsidRPr="00023400" w:rsidRDefault="00207B9A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8484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9406" w14:textId="1D7DBCAA" w:rsidR="00855BF9" w:rsidRPr="00023400" w:rsidRDefault="00207B9A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29748</w:t>
            </w:r>
          </w:p>
        </w:tc>
      </w:tr>
      <w:tr w:rsidR="00855BF9" w:rsidRPr="00023400" w14:paraId="4E72AEA9" w14:textId="77777777" w:rsidTr="004537D7">
        <w:trPr>
          <w:trHeight w:val="483"/>
          <w:jc w:val="center"/>
        </w:trPr>
        <w:tc>
          <w:tcPr>
            <w:tcW w:w="5041" w:type="dxa"/>
            <w:tcBorders>
              <w:right w:val="single" w:sz="4" w:space="0" w:color="auto"/>
            </w:tcBorders>
            <w:vAlign w:val="center"/>
          </w:tcPr>
          <w:p w14:paraId="0DADB851" w14:textId="7F3F9546" w:rsidR="00855BF9" w:rsidRPr="00023400" w:rsidRDefault="00855BF9" w:rsidP="00855BF9">
            <w:pPr>
              <w:rPr>
                <w:sz w:val="32"/>
              </w:rPr>
            </w:pPr>
            <w:r>
              <w:t>Support Services Provided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C53B" w14:textId="59B68C13" w:rsidR="00855BF9" w:rsidRPr="00023400" w:rsidRDefault="00207B9A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44595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3F0C" w14:textId="33E697C5" w:rsidR="00855BF9" w:rsidRPr="00023400" w:rsidRDefault="00207B9A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149173</w:t>
            </w:r>
          </w:p>
        </w:tc>
      </w:tr>
      <w:tr w:rsidR="00855BF9" w:rsidRPr="00023400" w14:paraId="7BDEA94B" w14:textId="77777777" w:rsidTr="004537D7">
        <w:trPr>
          <w:trHeight w:val="483"/>
          <w:jc w:val="center"/>
        </w:trPr>
        <w:tc>
          <w:tcPr>
            <w:tcW w:w="5041" w:type="dxa"/>
            <w:tcBorders>
              <w:right w:val="single" w:sz="4" w:space="0" w:color="auto"/>
            </w:tcBorders>
            <w:vAlign w:val="center"/>
          </w:tcPr>
          <w:p w14:paraId="3E5ACB09" w14:textId="472D1C99" w:rsidR="00855BF9" w:rsidRPr="00023400" w:rsidRDefault="00855BF9" w:rsidP="00855BF9">
            <w:pPr>
              <w:rPr>
                <w:sz w:val="32"/>
              </w:rPr>
            </w:pPr>
            <w:r>
              <w:t>No. of Persons Fitted with Aids/Appliances under ADIP Scheme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BF1CF" w14:textId="4FFB7899" w:rsidR="00855BF9" w:rsidRPr="00023400" w:rsidRDefault="00207B9A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6E5C" w14:textId="1CE79126" w:rsidR="00855BF9" w:rsidRPr="00023400" w:rsidRDefault="00207B9A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1652</w:t>
            </w:r>
          </w:p>
        </w:tc>
      </w:tr>
      <w:tr w:rsidR="00855BF9" w:rsidRPr="00023400" w14:paraId="1393FD83" w14:textId="77777777" w:rsidTr="004537D7">
        <w:trPr>
          <w:trHeight w:val="483"/>
          <w:jc w:val="center"/>
        </w:trPr>
        <w:tc>
          <w:tcPr>
            <w:tcW w:w="5041" w:type="dxa"/>
            <w:tcBorders>
              <w:right w:val="single" w:sz="4" w:space="0" w:color="auto"/>
            </w:tcBorders>
            <w:vAlign w:val="center"/>
          </w:tcPr>
          <w:p w14:paraId="5EA02674" w14:textId="57B0436C" w:rsidR="00855BF9" w:rsidRPr="00023400" w:rsidRDefault="00855BF9" w:rsidP="00855BF9">
            <w:pPr>
              <w:rPr>
                <w:sz w:val="32"/>
              </w:rPr>
            </w:pPr>
            <w:r>
              <w:t>No. of Aids/Appliances Distributed under ADIP Scheme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02195" w14:textId="7B1A2B1A" w:rsidR="00855BF9" w:rsidRPr="00023400" w:rsidRDefault="00207B9A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1072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2B1E" w14:textId="742FDE90" w:rsidR="00855BF9" w:rsidRPr="00023400" w:rsidRDefault="00207B9A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2534</w:t>
            </w:r>
          </w:p>
        </w:tc>
      </w:tr>
      <w:tr w:rsidR="00855BF9" w:rsidRPr="00023400" w14:paraId="334C04EB" w14:textId="77777777" w:rsidTr="004537D7">
        <w:trPr>
          <w:trHeight w:val="483"/>
          <w:jc w:val="center"/>
        </w:trPr>
        <w:tc>
          <w:tcPr>
            <w:tcW w:w="5041" w:type="dxa"/>
            <w:tcBorders>
              <w:right w:val="single" w:sz="4" w:space="0" w:color="auto"/>
            </w:tcBorders>
            <w:vAlign w:val="center"/>
          </w:tcPr>
          <w:p w14:paraId="78A65B99" w14:textId="5F7D4CBE" w:rsidR="00855BF9" w:rsidRDefault="00855BF9" w:rsidP="00497017">
            <w:r>
              <w:t>Cochlear Implant Surgeries done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50212" w14:textId="006F279C" w:rsidR="00855BF9" w:rsidRDefault="00207B9A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D239D" w14:textId="4A82B2F1" w:rsidR="00855BF9" w:rsidRDefault="00207B9A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4537D7" w:rsidRPr="00023400" w14:paraId="5A478944" w14:textId="77777777" w:rsidTr="004537D7">
        <w:trPr>
          <w:trHeight w:val="483"/>
          <w:jc w:val="center"/>
        </w:trPr>
        <w:tc>
          <w:tcPr>
            <w:tcW w:w="5041" w:type="dxa"/>
            <w:tcBorders>
              <w:right w:val="single" w:sz="4" w:space="0" w:color="auto"/>
            </w:tcBorders>
            <w:vAlign w:val="center"/>
          </w:tcPr>
          <w:p w14:paraId="1EBA0A02" w14:textId="2CA1C49C" w:rsidR="004537D7" w:rsidRDefault="004537D7" w:rsidP="00855BF9">
            <w:r>
              <w:t>No. of Calls Received in National Disability information Helpline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EC365" w14:textId="3A3B66C8" w:rsidR="004537D7" w:rsidRDefault="00207B9A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10831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ADD45" w14:textId="53E49748" w:rsidR="004537D7" w:rsidRDefault="002F479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30545</w:t>
            </w:r>
          </w:p>
        </w:tc>
      </w:tr>
      <w:tr w:rsidR="00855BF9" w:rsidRPr="00023400" w14:paraId="0C69E2A8" w14:textId="77777777" w:rsidTr="004537D7">
        <w:trPr>
          <w:trHeight w:val="483"/>
          <w:jc w:val="center"/>
        </w:trPr>
        <w:tc>
          <w:tcPr>
            <w:tcW w:w="5041" w:type="dxa"/>
            <w:tcBorders>
              <w:right w:val="single" w:sz="4" w:space="0" w:color="auto"/>
            </w:tcBorders>
            <w:vAlign w:val="center"/>
          </w:tcPr>
          <w:p w14:paraId="26370227" w14:textId="0806B632" w:rsidR="00855BF9" w:rsidRDefault="00855BF9" w:rsidP="00855BF9">
            <w:r>
              <w:t>CDEIC (Cross Disability Early Intervention cum Identification &amp; Preparatory School)</w:t>
            </w:r>
          </w:p>
          <w:p w14:paraId="275A6989" w14:textId="77777777" w:rsidR="00855BF9" w:rsidRDefault="00855BF9" w:rsidP="00855BF9">
            <w:r>
              <w:t xml:space="preserve">       (</w:t>
            </w:r>
            <w:proofErr w:type="spellStart"/>
            <w:r>
              <w:t>i</w:t>
            </w:r>
            <w:proofErr w:type="spellEnd"/>
            <w:r>
              <w:t>)  New Cases</w:t>
            </w:r>
          </w:p>
          <w:p w14:paraId="7940C45A" w14:textId="05317AF7" w:rsidR="00855BF9" w:rsidRDefault="00855BF9" w:rsidP="00855BF9">
            <w:r>
              <w:t xml:space="preserve">       (ii) Follow up Services</w:t>
            </w:r>
          </w:p>
          <w:p w14:paraId="1C31F0B6" w14:textId="6D5271DF" w:rsidR="00855BF9" w:rsidRPr="00023400" w:rsidRDefault="00855BF9" w:rsidP="00855BF9">
            <w:pPr>
              <w:rPr>
                <w:sz w:val="32"/>
              </w:rPr>
            </w:pPr>
            <w:r>
              <w:t xml:space="preserve">       (iii) Support Services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965B0" w14:textId="77777777" w:rsidR="00207B9A" w:rsidRDefault="00207B9A" w:rsidP="00855BF9">
            <w:pPr>
              <w:jc w:val="center"/>
              <w:rPr>
                <w:b/>
                <w:bCs/>
              </w:rPr>
            </w:pPr>
          </w:p>
          <w:p w14:paraId="7E97CD47" w14:textId="77777777" w:rsidR="00207B9A" w:rsidRDefault="00207B9A" w:rsidP="00855BF9">
            <w:pPr>
              <w:jc w:val="center"/>
              <w:rPr>
                <w:b/>
                <w:bCs/>
              </w:rPr>
            </w:pPr>
          </w:p>
          <w:p w14:paraId="6141BCF5" w14:textId="4A7ED3FF" w:rsidR="001F0BF3" w:rsidRDefault="00207B9A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14:paraId="39C2C0D2" w14:textId="77777777" w:rsidR="00207B9A" w:rsidRDefault="00207B9A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</w:t>
            </w:r>
          </w:p>
          <w:p w14:paraId="42EC4564" w14:textId="3C38E47F" w:rsidR="00207B9A" w:rsidRPr="00023400" w:rsidRDefault="00207B9A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11459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25CBA" w14:textId="77777777" w:rsidR="00207B9A" w:rsidRDefault="00207B9A" w:rsidP="00855BF9">
            <w:pPr>
              <w:jc w:val="center"/>
              <w:rPr>
                <w:b/>
                <w:bCs/>
              </w:rPr>
            </w:pPr>
          </w:p>
          <w:p w14:paraId="0916C3BC" w14:textId="77777777" w:rsidR="00207B9A" w:rsidRDefault="00207B9A" w:rsidP="00855BF9">
            <w:pPr>
              <w:jc w:val="center"/>
              <w:rPr>
                <w:b/>
                <w:bCs/>
              </w:rPr>
            </w:pPr>
          </w:p>
          <w:p w14:paraId="1DC39605" w14:textId="468C2290" w:rsidR="001F0BF3" w:rsidRDefault="00207B9A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  <w:p w14:paraId="3FD2904A" w14:textId="77777777" w:rsidR="00207B9A" w:rsidRDefault="00207B9A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1533</w:t>
            </w:r>
          </w:p>
          <w:p w14:paraId="7D2EEDE8" w14:textId="4A5DB015" w:rsidR="00207B9A" w:rsidRPr="00023400" w:rsidRDefault="00FB5A1E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42638</w:t>
            </w:r>
            <w:bookmarkStart w:id="0" w:name="_GoBack"/>
            <w:bookmarkEnd w:id="0"/>
          </w:p>
        </w:tc>
      </w:tr>
    </w:tbl>
    <w:p w14:paraId="18EF7AC3" w14:textId="51E97B71" w:rsidR="006205D4" w:rsidRDefault="006205D4" w:rsidP="00F83BD6">
      <w:pPr>
        <w:rPr>
          <w:b/>
          <w:bCs/>
        </w:rPr>
      </w:pPr>
    </w:p>
    <w:p w14:paraId="2C10A68D" w14:textId="062A442D" w:rsidR="00EE0985" w:rsidRPr="00EE0985" w:rsidRDefault="00B83DBC" w:rsidP="00F83BD6">
      <w:pPr>
        <w:rPr>
          <w:b/>
          <w:bCs/>
        </w:rPr>
      </w:pPr>
      <w:r w:rsidRPr="00EE0985">
        <w:rPr>
          <w:b/>
          <w:bCs/>
        </w:rPr>
        <w:t xml:space="preserve"> </w:t>
      </w:r>
      <w:r w:rsidR="00EE0985" w:rsidRPr="00EE0985">
        <w:rPr>
          <w:b/>
          <w:bCs/>
        </w:rPr>
        <w:t>(</w:t>
      </w:r>
      <w:r w:rsidR="0056046F">
        <w:rPr>
          <w:b/>
          <w:bCs/>
        </w:rPr>
        <w:t>ii</w:t>
      </w:r>
      <w:r w:rsidR="00EE0985" w:rsidRPr="00EE0985">
        <w:rPr>
          <w:b/>
          <w:bCs/>
        </w:rPr>
        <w:t>) HRD – Regular Courses</w:t>
      </w:r>
    </w:p>
    <w:p w14:paraId="15D2271F" w14:textId="77777777" w:rsidR="00E64944" w:rsidRDefault="00E64944" w:rsidP="00E64944"/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1432"/>
        <w:gridCol w:w="1087"/>
        <w:gridCol w:w="1390"/>
      </w:tblGrid>
      <w:tr w:rsidR="00E64944" w:rsidRPr="00023400" w14:paraId="2E833D10" w14:textId="77777777" w:rsidTr="004537D7">
        <w:trPr>
          <w:trHeight w:val="544"/>
          <w:jc w:val="center"/>
        </w:trPr>
        <w:tc>
          <w:tcPr>
            <w:tcW w:w="4952" w:type="dxa"/>
            <w:vMerge w:val="restart"/>
            <w:tcBorders>
              <w:right w:val="single" w:sz="4" w:space="0" w:color="auto"/>
            </w:tcBorders>
            <w:vAlign w:val="center"/>
          </w:tcPr>
          <w:p w14:paraId="3A339712" w14:textId="77777777" w:rsidR="00E64944" w:rsidRPr="00023400" w:rsidRDefault="00E64944" w:rsidP="00C37E5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9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59F7" w14:textId="19DD3231" w:rsidR="00E64944" w:rsidRPr="00023400" w:rsidRDefault="00E64944" w:rsidP="00D6693A">
            <w:pPr>
              <w:jc w:val="center"/>
            </w:pPr>
            <w:r w:rsidRPr="00023400">
              <w:rPr>
                <w:b/>
                <w:bCs/>
              </w:rPr>
              <w:t xml:space="preserve">Number of </w:t>
            </w:r>
            <w:r w:rsidR="00D6693A">
              <w:rPr>
                <w:b/>
                <w:bCs/>
              </w:rPr>
              <w:t>Persons Trained/Oriented</w:t>
            </w:r>
          </w:p>
        </w:tc>
      </w:tr>
      <w:tr w:rsidR="00E64944" w:rsidRPr="00023400" w14:paraId="3D63FEF6" w14:textId="77777777" w:rsidTr="004537D7">
        <w:trPr>
          <w:trHeight w:val="544"/>
          <w:jc w:val="center"/>
        </w:trPr>
        <w:tc>
          <w:tcPr>
            <w:tcW w:w="4952" w:type="dxa"/>
            <w:vMerge/>
            <w:tcBorders>
              <w:right w:val="single" w:sz="4" w:space="0" w:color="auto"/>
            </w:tcBorders>
            <w:vAlign w:val="center"/>
          </w:tcPr>
          <w:p w14:paraId="7BCA4A9A" w14:textId="77777777" w:rsidR="00E64944" w:rsidRPr="00023400" w:rsidRDefault="00E64944" w:rsidP="00C37E54">
            <w:pPr>
              <w:rPr>
                <w:sz w:val="32"/>
              </w:rPr>
            </w:pP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434" w14:textId="61C3DA48" w:rsidR="00E64944" w:rsidRPr="00023400" w:rsidRDefault="00E64944" w:rsidP="00A12B2C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Target for 20</w:t>
            </w:r>
            <w:r w:rsidR="00AD4899">
              <w:rPr>
                <w:b/>
                <w:bCs/>
              </w:rPr>
              <w:t>2</w:t>
            </w:r>
            <w:r w:rsidR="00B83034">
              <w:rPr>
                <w:b/>
                <w:bCs/>
              </w:rPr>
              <w:t>4</w:t>
            </w:r>
            <w:r w:rsidR="00C63574">
              <w:rPr>
                <w:b/>
                <w:bCs/>
              </w:rPr>
              <w:t>-2</w:t>
            </w:r>
            <w:r w:rsidR="00B83034">
              <w:rPr>
                <w:b/>
                <w:bCs/>
              </w:rPr>
              <w:t>5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4EB" w14:textId="77777777" w:rsidR="00E64944" w:rsidRPr="00023400" w:rsidRDefault="00E64944" w:rsidP="00C37E5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D6C" w14:textId="77777777" w:rsidR="00E64944" w:rsidRPr="00023400" w:rsidRDefault="00E64944" w:rsidP="00C37E54">
            <w:pPr>
              <w:jc w:val="center"/>
            </w:pPr>
            <w:proofErr w:type="spellStart"/>
            <w:r w:rsidRPr="00023400">
              <w:rPr>
                <w:b/>
                <w:bCs/>
              </w:rPr>
              <w:t>Upto</w:t>
            </w:r>
            <w:proofErr w:type="spellEnd"/>
            <w:r w:rsidRPr="00023400">
              <w:rPr>
                <w:b/>
                <w:bCs/>
              </w:rPr>
              <w:t xml:space="preserve"> this Month</w:t>
            </w:r>
          </w:p>
        </w:tc>
      </w:tr>
      <w:tr w:rsidR="009B3978" w:rsidRPr="00023400" w14:paraId="0F7C4FDD" w14:textId="77777777" w:rsidTr="004537D7">
        <w:trPr>
          <w:trHeight w:val="544"/>
          <w:jc w:val="center"/>
        </w:trPr>
        <w:tc>
          <w:tcPr>
            <w:tcW w:w="4952" w:type="dxa"/>
            <w:tcBorders>
              <w:bottom w:val="single" w:sz="4" w:space="0" w:color="auto"/>
            </w:tcBorders>
            <w:vAlign w:val="center"/>
          </w:tcPr>
          <w:p w14:paraId="06E57A40" w14:textId="3279FEDF" w:rsidR="009B3978" w:rsidRDefault="009B3978" w:rsidP="00067AC8">
            <w:pPr>
              <w:rPr>
                <w:szCs w:val="22"/>
              </w:rPr>
            </w:pPr>
            <w:r w:rsidRPr="008807A7">
              <w:rPr>
                <w:szCs w:val="22"/>
              </w:rPr>
              <w:t>Long Term Courses</w:t>
            </w:r>
          </w:p>
        </w:tc>
        <w:tc>
          <w:tcPr>
            <w:tcW w:w="3909" w:type="dxa"/>
            <w:gridSpan w:val="3"/>
            <w:tcBorders>
              <w:bottom w:val="single" w:sz="4" w:space="0" w:color="auto"/>
            </w:tcBorders>
            <w:vAlign w:val="center"/>
          </w:tcPr>
          <w:p w14:paraId="42F015AC" w14:textId="1A19E60C" w:rsidR="009B3978" w:rsidRPr="00DB2E71" w:rsidRDefault="009B3978" w:rsidP="00C47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Admissions are in Process</w:t>
            </w:r>
          </w:p>
        </w:tc>
      </w:tr>
      <w:tr w:rsidR="009B5A17" w:rsidRPr="00023400" w14:paraId="0EB84389" w14:textId="77777777" w:rsidTr="004537D7">
        <w:trPr>
          <w:trHeight w:val="544"/>
          <w:jc w:val="center"/>
        </w:trPr>
        <w:tc>
          <w:tcPr>
            <w:tcW w:w="4952" w:type="dxa"/>
            <w:tcBorders>
              <w:bottom w:val="single" w:sz="4" w:space="0" w:color="auto"/>
            </w:tcBorders>
            <w:vAlign w:val="center"/>
          </w:tcPr>
          <w:p w14:paraId="7D4348AC" w14:textId="0EEC0937" w:rsidR="009B5A17" w:rsidRPr="008807A7" w:rsidRDefault="009B5A17" w:rsidP="009B5A17">
            <w:pPr>
              <w:rPr>
                <w:szCs w:val="22"/>
              </w:rPr>
            </w:pPr>
            <w:r>
              <w:rPr>
                <w:szCs w:val="22"/>
              </w:rPr>
              <w:t>Short</w:t>
            </w:r>
            <w:r w:rsidRPr="008807A7">
              <w:rPr>
                <w:szCs w:val="22"/>
              </w:rPr>
              <w:t xml:space="preserve"> Term Courses</w:t>
            </w:r>
            <w:r>
              <w:rPr>
                <w:szCs w:val="22"/>
              </w:rPr>
              <w:t>/Webinars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1947F881" w14:textId="5AA9026C" w:rsidR="009B5A17" w:rsidRPr="00064A32" w:rsidRDefault="009B3978" w:rsidP="009B5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7245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791536D0" w14:textId="0FDD4989" w:rsidR="009B5A17" w:rsidRPr="00DB2E71" w:rsidRDefault="002F4799" w:rsidP="009B5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393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3DE4D47B" w14:textId="3D72BC30" w:rsidR="00801C07" w:rsidRPr="00DB2E71" w:rsidRDefault="002F4799" w:rsidP="00801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2221</w:t>
            </w:r>
          </w:p>
        </w:tc>
      </w:tr>
    </w:tbl>
    <w:p w14:paraId="4E0391DF" w14:textId="4EC5D844" w:rsidR="00834451" w:rsidRDefault="00834451" w:rsidP="00E64944"/>
    <w:p w14:paraId="6FA47970" w14:textId="77777777" w:rsidR="007221D7" w:rsidRDefault="007221D7" w:rsidP="00B31958">
      <w:pPr>
        <w:jc w:val="both"/>
        <w:rPr>
          <w:b/>
          <w:bCs/>
        </w:rPr>
      </w:pPr>
    </w:p>
    <w:p w14:paraId="3423E46A" w14:textId="77777777" w:rsidR="007221D7" w:rsidRDefault="007221D7" w:rsidP="00B31958">
      <w:pPr>
        <w:jc w:val="both"/>
        <w:rPr>
          <w:b/>
          <w:bCs/>
        </w:rPr>
      </w:pPr>
    </w:p>
    <w:p w14:paraId="686DDB4B" w14:textId="77777777" w:rsidR="000C4FB8" w:rsidRPr="0035647F" w:rsidRDefault="000C4FB8" w:rsidP="0035647F">
      <w:pPr>
        <w:pStyle w:val="ListParagraph"/>
        <w:jc w:val="both"/>
        <w:rPr>
          <w:b/>
          <w:bCs/>
        </w:rPr>
      </w:pPr>
    </w:p>
    <w:p w14:paraId="2D541B1F" w14:textId="2E186E42" w:rsidR="003741BB" w:rsidRDefault="002818DE" w:rsidP="00B31958">
      <w:pPr>
        <w:jc w:val="both"/>
        <w:rPr>
          <w:b/>
          <w:bCs/>
        </w:rPr>
      </w:pPr>
      <w:r>
        <w:rPr>
          <w:b/>
          <w:bCs/>
        </w:rPr>
        <w:t>B</w:t>
      </w:r>
      <w:r w:rsidR="007545E6" w:rsidRPr="00063646">
        <w:rPr>
          <w:b/>
          <w:bCs/>
        </w:rPr>
        <w:t xml:space="preserve">) </w:t>
      </w:r>
      <w:r w:rsidR="008778DA" w:rsidRPr="00063646">
        <w:rPr>
          <w:b/>
          <w:bCs/>
        </w:rPr>
        <w:t xml:space="preserve">Details of Conference, </w:t>
      </w:r>
      <w:r w:rsidR="00063C09" w:rsidRPr="00063646">
        <w:rPr>
          <w:b/>
          <w:bCs/>
        </w:rPr>
        <w:t xml:space="preserve">Job Fairs, </w:t>
      </w:r>
      <w:r w:rsidR="008778DA" w:rsidRPr="00063646">
        <w:rPr>
          <w:b/>
          <w:bCs/>
        </w:rPr>
        <w:t>Melas, Seminars, EC &amp; GC Meeti</w:t>
      </w:r>
      <w:r w:rsidR="00FB0DC3" w:rsidRPr="00063646">
        <w:rPr>
          <w:b/>
          <w:bCs/>
        </w:rPr>
        <w:t xml:space="preserve">ngs conducted during the </w:t>
      </w:r>
      <w:proofErr w:type="gramStart"/>
      <w:r w:rsidR="00FB0DC3" w:rsidRPr="00063646">
        <w:rPr>
          <w:b/>
          <w:bCs/>
        </w:rPr>
        <w:t>month :</w:t>
      </w:r>
      <w:proofErr w:type="gramEnd"/>
      <w:r w:rsidR="00C174AE" w:rsidRPr="00063646">
        <w:rPr>
          <w:b/>
          <w:bCs/>
        </w:rPr>
        <w:t xml:space="preserve"> </w:t>
      </w:r>
      <w:r w:rsidR="00465A4F" w:rsidRPr="00063646">
        <w:rPr>
          <w:b/>
          <w:bCs/>
        </w:rPr>
        <w:t xml:space="preserve"> </w:t>
      </w:r>
      <w:r w:rsidR="009B3978">
        <w:rPr>
          <w:b/>
          <w:bCs/>
        </w:rPr>
        <w:t>Nil</w:t>
      </w:r>
    </w:p>
    <w:p w14:paraId="59305BCD" w14:textId="77777777" w:rsidR="003741BB" w:rsidRDefault="003741BB" w:rsidP="00B31958">
      <w:pPr>
        <w:jc w:val="both"/>
        <w:rPr>
          <w:b/>
          <w:bCs/>
        </w:rPr>
      </w:pPr>
    </w:p>
    <w:p w14:paraId="31E34ECC" w14:textId="0EEF94E7" w:rsidR="00BE79CD" w:rsidRPr="003A4582" w:rsidRDefault="002818DE" w:rsidP="003741BB">
      <w:pPr>
        <w:jc w:val="both"/>
        <w:rPr>
          <w:bCs/>
        </w:rPr>
      </w:pPr>
      <w:r>
        <w:rPr>
          <w:b/>
          <w:bCs/>
        </w:rPr>
        <w:t>C</w:t>
      </w:r>
      <w:r w:rsidR="00BE79CD" w:rsidRPr="008778DA">
        <w:rPr>
          <w:b/>
          <w:bCs/>
        </w:rPr>
        <w:t xml:space="preserve">) </w:t>
      </w:r>
      <w:r w:rsidR="00063C09">
        <w:rPr>
          <w:b/>
          <w:bCs/>
        </w:rPr>
        <w:t xml:space="preserve">Skill Development </w:t>
      </w:r>
      <w:proofErr w:type="gramStart"/>
      <w:r w:rsidR="00063C09">
        <w:rPr>
          <w:b/>
          <w:bCs/>
        </w:rPr>
        <w:t>Activities :</w:t>
      </w:r>
      <w:proofErr w:type="gramEnd"/>
      <w:r w:rsidR="00063C09">
        <w:rPr>
          <w:b/>
          <w:bCs/>
        </w:rPr>
        <w:t xml:space="preserve"> </w:t>
      </w:r>
      <w:r w:rsidR="003A4582" w:rsidRPr="003A4582">
        <w:rPr>
          <w:bCs/>
        </w:rPr>
        <w:t>Data of</w:t>
      </w:r>
      <w:r w:rsidR="00097815">
        <w:rPr>
          <w:bCs/>
        </w:rPr>
        <w:t xml:space="preserve"> two</w:t>
      </w:r>
      <w:r w:rsidR="003A4582" w:rsidRPr="003A4582">
        <w:rPr>
          <w:bCs/>
        </w:rPr>
        <w:t xml:space="preserve"> ETPs is verified and sen</w:t>
      </w:r>
      <w:r w:rsidR="003A4582">
        <w:rPr>
          <w:bCs/>
        </w:rPr>
        <w:t>t</w:t>
      </w:r>
      <w:r w:rsidR="003A4582" w:rsidRPr="003A4582">
        <w:rPr>
          <w:bCs/>
        </w:rPr>
        <w:t xml:space="preserve"> to the ministry</w:t>
      </w:r>
      <w:r w:rsidR="009E1DB8" w:rsidRPr="003A4582">
        <w:rPr>
          <w:bCs/>
        </w:rPr>
        <w:t>.</w:t>
      </w:r>
      <w:r w:rsidR="00097815">
        <w:rPr>
          <w:bCs/>
        </w:rPr>
        <w:t xml:space="preserve"> Reminder letter sent to SIPDA for release of the GIA for SDP 2016-17.</w:t>
      </w:r>
      <w:r w:rsidR="003741BB" w:rsidRPr="003A4582">
        <w:rPr>
          <w:bCs/>
        </w:rPr>
        <w:t xml:space="preserve"> </w:t>
      </w:r>
    </w:p>
    <w:p w14:paraId="7852BFB3" w14:textId="77777777" w:rsidR="00BE79CD" w:rsidRDefault="00BE79CD" w:rsidP="00E64944">
      <w:pPr>
        <w:rPr>
          <w:b/>
          <w:bCs/>
        </w:rPr>
      </w:pPr>
    </w:p>
    <w:p w14:paraId="05CA99C6" w14:textId="77777777" w:rsidR="00ED75A5" w:rsidRDefault="00A206EC" w:rsidP="0082075C">
      <w:pPr>
        <w:jc w:val="both"/>
        <w:rPr>
          <w:bCs/>
        </w:rPr>
      </w:pPr>
      <w:r w:rsidRPr="004537D7">
        <w:rPr>
          <w:b/>
          <w:bCs/>
        </w:rPr>
        <w:t>D</w:t>
      </w:r>
      <w:r w:rsidR="00063C09" w:rsidRPr="004537D7">
        <w:rPr>
          <w:b/>
          <w:bCs/>
        </w:rPr>
        <w:t xml:space="preserve">) Awareness Generation/Distribution and other camps </w:t>
      </w:r>
      <w:proofErr w:type="spellStart"/>
      <w:proofErr w:type="gramStart"/>
      <w:r w:rsidR="00063C09" w:rsidRPr="004537D7">
        <w:rPr>
          <w:b/>
          <w:bCs/>
        </w:rPr>
        <w:t>organised</w:t>
      </w:r>
      <w:proofErr w:type="spellEnd"/>
      <w:r w:rsidR="00063C09" w:rsidRPr="004537D7">
        <w:rPr>
          <w:bCs/>
        </w:rPr>
        <w:t xml:space="preserve"> :</w:t>
      </w:r>
      <w:proofErr w:type="gramEnd"/>
      <w:r w:rsidR="00063C09" w:rsidRPr="004537D7">
        <w:rPr>
          <w:bCs/>
        </w:rPr>
        <w:t xml:space="preserve"> </w:t>
      </w:r>
    </w:p>
    <w:p w14:paraId="4AF609E5" w14:textId="484EA979" w:rsidR="0082075C" w:rsidRDefault="00ED75A5" w:rsidP="0082075C">
      <w:pPr>
        <w:jc w:val="both"/>
      </w:pPr>
      <w:r>
        <w:t>(</w:t>
      </w:r>
      <w:proofErr w:type="spellStart"/>
      <w:r>
        <w:t>i</w:t>
      </w:r>
      <w:proofErr w:type="spellEnd"/>
      <w:r>
        <w:t xml:space="preserve">) </w:t>
      </w:r>
      <w:r w:rsidR="0082075C" w:rsidRPr="005D589A">
        <w:t xml:space="preserve">During the reporting month the institute conducted </w:t>
      </w:r>
      <w:r w:rsidR="00097815">
        <w:t xml:space="preserve">seven </w:t>
      </w:r>
      <w:r w:rsidR="0082075C" w:rsidRPr="005D589A">
        <w:t xml:space="preserve">diagnostic and fitment camps </w:t>
      </w:r>
      <w:r w:rsidR="0082075C">
        <w:t xml:space="preserve">in various parts of the country </w:t>
      </w:r>
      <w:r w:rsidR="0082075C" w:rsidRPr="005D589A">
        <w:t xml:space="preserve">and served </w:t>
      </w:r>
      <w:r w:rsidR="00097815">
        <w:t>1677</w:t>
      </w:r>
      <w:r w:rsidR="0082075C" w:rsidRPr="005D589A">
        <w:t xml:space="preserve"> persons out of which</w:t>
      </w:r>
      <w:r w:rsidR="0082075C">
        <w:t xml:space="preserve"> </w:t>
      </w:r>
      <w:r w:rsidR="00097815">
        <w:t>279</w:t>
      </w:r>
      <w:r w:rsidR="0082075C" w:rsidRPr="005D589A">
        <w:t xml:space="preserve"> persons with hearing impairment were given </w:t>
      </w:r>
      <w:r w:rsidR="00097815">
        <w:t>380</w:t>
      </w:r>
      <w:r w:rsidR="0082075C">
        <w:t xml:space="preserve"> </w:t>
      </w:r>
      <w:r w:rsidR="0082075C" w:rsidRPr="005D589A">
        <w:t xml:space="preserve">hearing aids. </w:t>
      </w:r>
    </w:p>
    <w:p w14:paraId="6401BF4B" w14:textId="0CC86824" w:rsidR="00E13E36" w:rsidRDefault="00E13E36" w:rsidP="00E0174F">
      <w:pPr>
        <w:jc w:val="both"/>
        <w:rPr>
          <w:b/>
          <w:bCs/>
        </w:rPr>
      </w:pPr>
    </w:p>
    <w:p w14:paraId="58218DD4" w14:textId="496439E7" w:rsidR="008743DF" w:rsidRDefault="00A206EC" w:rsidP="00E0174F">
      <w:pPr>
        <w:jc w:val="both"/>
        <w:rPr>
          <w:b/>
          <w:bCs/>
        </w:rPr>
      </w:pPr>
      <w:r>
        <w:rPr>
          <w:b/>
          <w:bCs/>
        </w:rPr>
        <w:t>E</w:t>
      </w:r>
      <w:r w:rsidR="00063C09">
        <w:rPr>
          <w:b/>
          <w:bCs/>
        </w:rPr>
        <w:t>)  Action taken/</w:t>
      </w:r>
      <w:r w:rsidR="00D52EEE">
        <w:rPr>
          <w:b/>
          <w:bCs/>
        </w:rPr>
        <w:t>progress</w:t>
      </w:r>
      <w:r w:rsidR="0056046F">
        <w:rPr>
          <w:b/>
          <w:bCs/>
        </w:rPr>
        <w:t xml:space="preserve"> made in – </w:t>
      </w:r>
    </w:p>
    <w:p w14:paraId="5FFE8CC0" w14:textId="77777777" w:rsidR="007221D7" w:rsidRDefault="007221D7" w:rsidP="00E0174F">
      <w:pPr>
        <w:jc w:val="both"/>
        <w:rPr>
          <w:b/>
          <w:bCs/>
        </w:rPr>
      </w:pPr>
    </w:p>
    <w:p w14:paraId="129BDF85" w14:textId="28E23118" w:rsidR="00063C09" w:rsidRPr="00C93F06" w:rsidRDefault="00063C09" w:rsidP="00063C09">
      <w:pPr>
        <w:jc w:val="both"/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 E-</w:t>
      </w:r>
      <w:proofErr w:type="gramStart"/>
      <w:r>
        <w:rPr>
          <w:b/>
          <w:bCs/>
        </w:rPr>
        <w:t xml:space="preserve">governance </w:t>
      </w:r>
      <w:r w:rsidRPr="00C93F06">
        <w:rPr>
          <w:bCs/>
        </w:rPr>
        <w:t>:</w:t>
      </w:r>
      <w:proofErr w:type="gramEnd"/>
      <w:r w:rsidRPr="00C93F06">
        <w:rPr>
          <w:bCs/>
        </w:rPr>
        <w:t xml:space="preserve"> </w:t>
      </w:r>
      <w:r w:rsidR="003741BB">
        <w:rPr>
          <w:bCs/>
        </w:rPr>
        <w:t xml:space="preserve">The institute has shifted </w:t>
      </w:r>
      <w:r w:rsidR="007221D7">
        <w:rPr>
          <w:bCs/>
        </w:rPr>
        <w:t xml:space="preserve">the </w:t>
      </w:r>
      <w:r w:rsidR="00ED75A5">
        <w:rPr>
          <w:bCs/>
        </w:rPr>
        <w:t xml:space="preserve">National </w:t>
      </w:r>
      <w:r w:rsidR="007221D7">
        <w:rPr>
          <w:bCs/>
        </w:rPr>
        <w:t xml:space="preserve">Disability Information </w:t>
      </w:r>
      <w:r w:rsidR="00ED75A5">
        <w:rPr>
          <w:bCs/>
        </w:rPr>
        <w:t xml:space="preserve">Helpline </w:t>
      </w:r>
      <w:r w:rsidR="007221D7">
        <w:rPr>
          <w:bCs/>
        </w:rPr>
        <w:t xml:space="preserve"> from server based to Cloud based system.</w:t>
      </w:r>
    </w:p>
    <w:p w14:paraId="00DAB821" w14:textId="77777777" w:rsidR="00CE6325" w:rsidRPr="00174FDE" w:rsidRDefault="00CE6325" w:rsidP="00063C09">
      <w:pPr>
        <w:jc w:val="both"/>
      </w:pPr>
    </w:p>
    <w:p w14:paraId="6BBCAFEB" w14:textId="039C1627" w:rsidR="009D61B4" w:rsidRDefault="00063C09" w:rsidP="00063C09">
      <w:pPr>
        <w:jc w:val="both"/>
      </w:pPr>
      <w:r>
        <w:rPr>
          <w:b/>
          <w:bCs/>
        </w:rPr>
        <w:t xml:space="preserve">(ii) Swachh Bharat </w:t>
      </w:r>
      <w:proofErr w:type="gramStart"/>
      <w:r>
        <w:rPr>
          <w:b/>
          <w:bCs/>
        </w:rPr>
        <w:t>Abhiyan :</w:t>
      </w:r>
      <w:proofErr w:type="gramEnd"/>
      <w:r w:rsidR="008D4091">
        <w:t xml:space="preserve"> </w:t>
      </w:r>
      <w:r w:rsidR="00A206EC">
        <w:t xml:space="preserve">Regular cleaning, </w:t>
      </w:r>
      <w:r w:rsidR="008D4091">
        <w:t xml:space="preserve"> sanitization, fumigation work is carried out in the Institute and its campus.  </w:t>
      </w:r>
      <w:r w:rsidR="008C2700">
        <w:t>Awareness</w:t>
      </w:r>
      <w:r w:rsidR="008D4091">
        <w:t xml:space="preserve"> among the staff</w:t>
      </w:r>
      <w:r w:rsidR="007545E6">
        <w:t xml:space="preserve">, </w:t>
      </w:r>
      <w:r w:rsidR="008D4091">
        <w:t xml:space="preserve">students and clients has been created on the importance </w:t>
      </w:r>
      <w:r w:rsidR="005D589A">
        <w:t>of hand</w:t>
      </w:r>
      <w:r w:rsidR="008D4091">
        <w:t xml:space="preserve"> </w:t>
      </w:r>
      <w:r w:rsidR="008C2700">
        <w:t>hygiene</w:t>
      </w:r>
      <w:r w:rsidR="008D4091">
        <w:t xml:space="preserve">, social distancing, no spitting in the </w:t>
      </w:r>
      <w:r w:rsidR="005D589A">
        <w:t>campus and</w:t>
      </w:r>
      <w:r w:rsidR="008D4091">
        <w:t xml:space="preserve"> other precautionary measures recommended by the WHO and the state.</w:t>
      </w:r>
      <w:r w:rsidR="00C47D82">
        <w:t xml:space="preserve"> </w:t>
      </w:r>
    </w:p>
    <w:p w14:paraId="40B5AD5A" w14:textId="77777777" w:rsidR="009D61B4" w:rsidRDefault="009D61B4" w:rsidP="00063C09">
      <w:pPr>
        <w:jc w:val="both"/>
      </w:pPr>
    </w:p>
    <w:p w14:paraId="5E89AFCD" w14:textId="24B273D1" w:rsidR="00063C09" w:rsidRDefault="00063C09" w:rsidP="00063C09">
      <w:pPr>
        <w:jc w:val="both"/>
        <w:rPr>
          <w:shd w:val="clear" w:color="auto" w:fill="FFFFFF"/>
        </w:rPr>
      </w:pPr>
      <w:r w:rsidRPr="00A05138">
        <w:rPr>
          <w:b/>
          <w:bCs/>
        </w:rPr>
        <w:t xml:space="preserve">(iii) </w:t>
      </w:r>
      <w:proofErr w:type="spellStart"/>
      <w:r w:rsidRPr="00A05138">
        <w:rPr>
          <w:b/>
          <w:bCs/>
        </w:rPr>
        <w:t>Sugamya</w:t>
      </w:r>
      <w:proofErr w:type="spellEnd"/>
      <w:r w:rsidRPr="00A05138">
        <w:rPr>
          <w:b/>
          <w:bCs/>
        </w:rPr>
        <w:t xml:space="preserve"> Bharat </w:t>
      </w:r>
      <w:proofErr w:type="gramStart"/>
      <w:r w:rsidRPr="00A05138">
        <w:rPr>
          <w:b/>
          <w:bCs/>
        </w:rPr>
        <w:t>Abhiyan :</w:t>
      </w:r>
      <w:proofErr w:type="gramEnd"/>
      <w:r w:rsidRPr="00A05138">
        <w:rPr>
          <w:b/>
          <w:bCs/>
        </w:rPr>
        <w:t xml:space="preserve"> </w:t>
      </w:r>
      <w:r>
        <w:t xml:space="preserve"> </w:t>
      </w:r>
      <w:r w:rsidR="007006DD">
        <w:t xml:space="preserve">The newly constructed </w:t>
      </w:r>
      <w:r w:rsidR="007006DD">
        <w:rPr>
          <w:shd w:val="clear" w:color="auto" w:fill="FFFFFF"/>
        </w:rPr>
        <w:t>Cross Disability Early Identification cum Intervention Center is fully accessible.</w:t>
      </w:r>
    </w:p>
    <w:p w14:paraId="6AE4A97A" w14:textId="77777777" w:rsidR="00683898" w:rsidRDefault="00683898" w:rsidP="00063C09">
      <w:pPr>
        <w:jc w:val="both"/>
        <w:rPr>
          <w:shd w:val="clear" w:color="auto" w:fill="FFFFFF"/>
        </w:rPr>
      </w:pPr>
    </w:p>
    <w:p w14:paraId="67640C00" w14:textId="246CDEA0" w:rsidR="00063C09" w:rsidRPr="004D66DB" w:rsidRDefault="00063C09" w:rsidP="008D4091">
      <w:pPr>
        <w:jc w:val="both"/>
      </w:pPr>
      <w:r w:rsidRPr="004D66DB">
        <w:rPr>
          <w:b/>
          <w:bCs/>
        </w:rPr>
        <w:t>(iv) Progressive use of Hindi (</w:t>
      </w:r>
      <w:proofErr w:type="spellStart"/>
      <w:r w:rsidRPr="004D66DB">
        <w:rPr>
          <w:b/>
          <w:bCs/>
        </w:rPr>
        <w:t>Rajbhasha</w:t>
      </w:r>
      <w:proofErr w:type="spellEnd"/>
      <w:proofErr w:type="gramStart"/>
      <w:r w:rsidRPr="004D66DB">
        <w:rPr>
          <w:b/>
          <w:bCs/>
        </w:rPr>
        <w:t>) :</w:t>
      </w:r>
      <w:proofErr w:type="gramEnd"/>
      <w:r w:rsidRPr="004D66DB">
        <w:rPr>
          <w:b/>
          <w:bCs/>
        </w:rPr>
        <w:t xml:space="preserve">  </w:t>
      </w:r>
      <w:r w:rsidR="00515A8A" w:rsidRPr="004D66DB">
        <w:t xml:space="preserve">During the reporting month the institute sent </w:t>
      </w:r>
      <w:r w:rsidR="009242A1">
        <w:t>216</w:t>
      </w:r>
      <w:r w:rsidR="001B12A9" w:rsidRPr="004D66DB">
        <w:t xml:space="preserve"> </w:t>
      </w:r>
      <w:r w:rsidR="00515A8A" w:rsidRPr="004D66DB">
        <w:t xml:space="preserve">letters in Hindi, </w:t>
      </w:r>
      <w:r w:rsidR="009242A1">
        <w:t>66</w:t>
      </w:r>
      <w:r w:rsidR="00C47D82" w:rsidRPr="004D66DB">
        <w:t xml:space="preserve"> </w:t>
      </w:r>
      <w:r w:rsidR="00515A8A" w:rsidRPr="004D66DB">
        <w:t>documents were issued in bilingual form and</w:t>
      </w:r>
      <w:r w:rsidR="00846894" w:rsidRPr="004D66DB">
        <w:t xml:space="preserve"> </w:t>
      </w:r>
      <w:r w:rsidR="004D66DB">
        <w:t>3</w:t>
      </w:r>
      <w:r w:rsidR="009242A1">
        <w:t>46</w:t>
      </w:r>
      <w:r w:rsidR="0013498D" w:rsidRPr="004D66DB">
        <w:t xml:space="preserve"> </w:t>
      </w:r>
      <w:r w:rsidR="00515A8A" w:rsidRPr="004D66DB">
        <w:t xml:space="preserve">notes were sent in Hindi. </w:t>
      </w:r>
      <w:r w:rsidR="008D4091" w:rsidRPr="004D66DB">
        <w:t xml:space="preserve"> </w:t>
      </w:r>
    </w:p>
    <w:p w14:paraId="71BA25B8" w14:textId="77777777" w:rsidR="00422BD1" w:rsidRPr="00474E47" w:rsidRDefault="00422BD1" w:rsidP="008D4091">
      <w:pPr>
        <w:jc w:val="both"/>
      </w:pPr>
    </w:p>
    <w:p w14:paraId="51FF406B" w14:textId="2BC0E12F" w:rsidR="001D26EA" w:rsidRDefault="00A206EC" w:rsidP="00D52EEE">
      <w:pPr>
        <w:jc w:val="both"/>
      </w:pPr>
      <w:r>
        <w:rPr>
          <w:b/>
          <w:bCs/>
        </w:rPr>
        <w:t>F</w:t>
      </w:r>
      <w:r w:rsidR="00D52EEE">
        <w:rPr>
          <w:b/>
          <w:bCs/>
        </w:rPr>
        <w:t>)</w:t>
      </w:r>
      <w:r w:rsidR="00D52EEE" w:rsidRPr="00300509">
        <w:rPr>
          <w:b/>
          <w:bCs/>
        </w:rPr>
        <w:t xml:space="preserve"> </w:t>
      </w:r>
      <w:r w:rsidR="00D52EEE">
        <w:rPr>
          <w:b/>
          <w:bCs/>
        </w:rPr>
        <w:t xml:space="preserve"> Redressal of Public </w:t>
      </w:r>
      <w:proofErr w:type="gramStart"/>
      <w:r w:rsidR="00D52EEE">
        <w:rPr>
          <w:b/>
          <w:bCs/>
        </w:rPr>
        <w:t>G</w:t>
      </w:r>
      <w:r w:rsidR="00D52EEE" w:rsidRPr="00300509">
        <w:rPr>
          <w:b/>
          <w:bCs/>
        </w:rPr>
        <w:t>rievances</w:t>
      </w:r>
      <w:r w:rsidR="006C370D">
        <w:rPr>
          <w:b/>
          <w:bCs/>
        </w:rPr>
        <w:t xml:space="preserve"> :</w:t>
      </w:r>
      <w:proofErr w:type="gramEnd"/>
      <w:r w:rsidR="006C370D">
        <w:rPr>
          <w:b/>
          <w:bCs/>
        </w:rPr>
        <w:t xml:space="preserve"> </w:t>
      </w:r>
      <w:r w:rsidR="00D52EEE">
        <w:t>Details of the grievances is given below –</w:t>
      </w:r>
    </w:p>
    <w:p w14:paraId="1A4AEA4A" w14:textId="77777777" w:rsidR="008743DF" w:rsidRDefault="008743DF" w:rsidP="00D52EEE">
      <w:pPr>
        <w:jc w:val="both"/>
      </w:pPr>
    </w:p>
    <w:tbl>
      <w:tblPr>
        <w:tblStyle w:val="TableGrid"/>
        <w:tblW w:w="8533" w:type="dxa"/>
        <w:tblLook w:val="04A0" w:firstRow="1" w:lastRow="0" w:firstColumn="1" w:lastColumn="0" w:noHBand="0" w:noVBand="1"/>
      </w:tblPr>
      <w:tblGrid>
        <w:gridCol w:w="1791"/>
        <w:gridCol w:w="2338"/>
        <w:gridCol w:w="2247"/>
        <w:gridCol w:w="2157"/>
      </w:tblGrid>
      <w:tr w:rsidR="00D52EEE" w14:paraId="255EEB4F" w14:textId="77777777" w:rsidTr="00ED75A5">
        <w:trPr>
          <w:trHeight w:val="831"/>
        </w:trPr>
        <w:tc>
          <w:tcPr>
            <w:tcW w:w="1791" w:type="dxa"/>
          </w:tcPr>
          <w:p w14:paraId="0C3DEAD8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 B/F</w:t>
            </w:r>
          </w:p>
        </w:tc>
        <w:tc>
          <w:tcPr>
            <w:tcW w:w="2338" w:type="dxa"/>
          </w:tcPr>
          <w:p w14:paraId="3E671E49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Receipt during the month</w:t>
            </w:r>
          </w:p>
        </w:tc>
        <w:tc>
          <w:tcPr>
            <w:tcW w:w="2247" w:type="dxa"/>
          </w:tcPr>
          <w:p w14:paraId="1501AABE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Disposed during the month</w:t>
            </w:r>
          </w:p>
        </w:tc>
        <w:tc>
          <w:tcPr>
            <w:tcW w:w="2157" w:type="dxa"/>
          </w:tcPr>
          <w:p w14:paraId="7BFFF4CA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</w:t>
            </w:r>
          </w:p>
        </w:tc>
      </w:tr>
      <w:tr w:rsidR="00BE4ACC" w14:paraId="122A0E76" w14:textId="77777777" w:rsidTr="00ED75A5">
        <w:trPr>
          <w:trHeight w:val="831"/>
        </w:trPr>
        <w:tc>
          <w:tcPr>
            <w:tcW w:w="1791" w:type="dxa"/>
            <w:vAlign w:val="center"/>
          </w:tcPr>
          <w:p w14:paraId="45760E57" w14:textId="0656B7AC" w:rsidR="00BE4ACC" w:rsidRPr="00E36CEC" w:rsidRDefault="009242A1" w:rsidP="00BE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338" w:type="dxa"/>
            <w:vAlign w:val="center"/>
          </w:tcPr>
          <w:p w14:paraId="5D10F4DF" w14:textId="33F0EE75" w:rsidR="00BE4ACC" w:rsidRDefault="009242A1" w:rsidP="00BE4ACC">
            <w:pPr>
              <w:jc w:val="center"/>
            </w:pPr>
            <w:r>
              <w:t>02</w:t>
            </w:r>
          </w:p>
        </w:tc>
        <w:tc>
          <w:tcPr>
            <w:tcW w:w="2247" w:type="dxa"/>
            <w:vAlign w:val="center"/>
          </w:tcPr>
          <w:p w14:paraId="6E8F03F9" w14:textId="3031C96B" w:rsidR="00BE4ACC" w:rsidRDefault="009242A1" w:rsidP="00D21728">
            <w:pPr>
              <w:jc w:val="center"/>
            </w:pPr>
            <w:r>
              <w:t>04</w:t>
            </w:r>
          </w:p>
        </w:tc>
        <w:tc>
          <w:tcPr>
            <w:tcW w:w="2157" w:type="dxa"/>
            <w:vAlign w:val="center"/>
          </w:tcPr>
          <w:p w14:paraId="7F98560C" w14:textId="0108EB50" w:rsidR="00BE4ACC" w:rsidRPr="00E36CEC" w:rsidRDefault="009242A1" w:rsidP="00D2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09CC2AC2" w14:textId="2393E7B3" w:rsidR="007221D7" w:rsidRDefault="00D52EEE" w:rsidP="007D34D9">
      <w:pPr>
        <w:jc w:val="both"/>
      </w:pPr>
      <w:r>
        <w:t xml:space="preserve"> </w:t>
      </w:r>
    </w:p>
    <w:p w14:paraId="7BE8CA9C" w14:textId="03EF29C5" w:rsidR="006A3B7A" w:rsidRDefault="00A206EC" w:rsidP="007D34D9">
      <w:pPr>
        <w:jc w:val="both"/>
      </w:pPr>
      <w:r>
        <w:rPr>
          <w:b/>
          <w:bCs/>
        </w:rPr>
        <w:t>G</w:t>
      </w:r>
      <w:r w:rsidR="00D52EEE" w:rsidRPr="003741BB">
        <w:rPr>
          <w:b/>
          <w:bCs/>
        </w:rPr>
        <w:t>) Major important achievements of the organization/</w:t>
      </w:r>
      <w:r w:rsidR="00D63A35" w:rsidRPr="003741BB">
        <w:rPr>
          <w:b/>
          <w:bCs/>
        </w:rPr>
        <w:t>institute</w:t>
      </w:r>
      <w:r w:rsidR="00D63A35" w:rsidRPr="00CB0585">
        <w:rPr>
          <w:bCs/>
        </w:rPr>
        <w:t>:</w:t>
      </w:r>
      <w:r w:rsidR="00846894" w:rsidRPr="00CB0585">
        <w:rPr>
          <w:bCs/>
        </w:rPr>
        <w:t xml:space="preserve"> </w:t>
      </w:r>
      <w:r w:rsidR="00CB0585" w:rsidRPr="00CB0585">
        <w:rPr>
          <w:bCs/>
        </w:rPr>
        <w:t xml:space="preserve"> </w:t>
      </w:r>
      <w:r w:rsidR="003741BB">
        <w:rPr>
          <w:bCs/>
        </w:rPr>
        <w:t>Nil</w:t>
      </w:r>
    </w:p>
    <w:p w14:paraId="76480F92" w14:textId="77777777" w:rsidR="006A3B7A" w:rsidRDefault="006A3B7A" w:rsidP="007D34D9">
      <w:pPr>
        <w:jc w:val="both"/>
      </w:pPr>
    </w:p>
    <w:p w14:paraId="3E1CC955" w14:textId="2C46895D" w:rsidR="009C2B02" w:rsidRPr="009C2B02" w:rsidRDefault="00A206EC" w:rsidP="009C2B02">
      <w:pPr>
        <w:jc w:val="both"/>
      </w:pPr>
      <w:r>
        <w:rPr>
          <w:b/>
        </w:rPr>
        <w:t>H</w:t>
      </w:r>
      <w:r w:rsidR="00D52EEE" w:rsidRPr="003741BB">
        <w:rPr>
          <w:b/>
        </w:rPr>
        <w:t xml:space="preserve">) No. of new courses/any other activities </w:t>
      </w:r>
      <w:r w:rsidR="00D63A35" w:rsidRPr="003741BB">
        <w:rPr>
          <w:b/>
        </w:rPr>
        <w:t>initiated:</w:t>
      </w:r>
      <w:r w:rsidR="008865C9" w:rsidRPr="007D34D9">
        <w:t xml:space="preserve"> </w:t>
      </w:r>
      <w:r w:rsidR="009C2B02">
        <w:t xml:space="preserve"> </w:t>
      </w:r>
      <w:r w:rsidR="00F55F8E">
        <w:t>Nil</w:t>
      </w:r>
    </w:p>
    <w:p w14:paraId="6C3B451E" w14:textId="77777777" w:rsidR="006A3B7A" w:rsidRPr="003741BB" w:rsidRDefault="006A3B7A" w:rsidP="006A3B7A">
      <w:pPr>
        <w:jc w:val="both"/>
        <w:rPr>
          <w:b/>
        </w:rPr>
      </w:pPr>
    </w:p>
    <w:p w14:paraId="64E927F6" w14:textId="1B6E2B3F" w:rsidR="007221D7" w:rsidRDefault="00A206EC" w:rsidP="007221D7">
      <w:pPr>
        <w:jc w:val="both"/>
        <w:rPr>
          <w:bCs/>
        </w:rPr>
      </w:pPr>
      <w:r>
        <w:rPr>
          <w:b/>
        </w:rPr>
        <w:t>I</w:t>
      </w:r>
      <w:r w:rsidR="00631B33" w:rsidRPr="003741BB">
        <w:rPr>
          <w:b/>
        </w:rPr>
        <w:t xml:space="preserve">) New Initiatives, if </w:t>
      </w:r>
      <w:proofErr w:type="gramStart"/>
      <w:r w:rsidR="00631B33" w:rsidRPr="003741BB">
        <w:rPr>
          <w:b/>
        </w:rPr>
        <w:t>any :</w:t>
      </w:r>
      <w:proofErr w:type="gramEnd"/>
      <w:r w:rsidR="00631B33">
        <w:t xml:space="preserve"> </w:t>
      </w:r>
      <w:r w:rsidR="00D9127C">
        <w:t xml:space="preserve">In preparation for the launch of the AYJNISHD(D) Extension Counter in Goa, 4000 </w:t>
      </w:r>
      <w:proofErr w:type="spellStart"/>
      <w:r w:rsidR="00D9127C">
        <w:t>sq.ft</w:t>
      </w:r>
      <w:proofErr w:type="spellEnd"/>
      <w:r w:rsidR="00D9127C">
        <w:t xml:space="preserve"> of enclosed building space has been allocated by Goa University in their campus. The process of deploying manpower and infrastructure is now underway.</w:t>
      </w:r>
    </w:p>
    <w:p w14:paraId="789104A7" w14:textId="77777777" w:rsidR="007221D7" w:rsidRDefault="00B67FD8" w:rsidP="007221D7">
      <w:pPr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                         </w:t>
      </w:r>
    </w:p>
    <w:p w14:paraId="5184BC69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6C3CFA42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46245AE4" w14:textId="2FDB657E" w:rsidR="00BF66A1" w:rsidRDefault="003741BB" w:rsidP="007221D7">
      <w:pPr>
        <w:ind w:left="5040" w:firstLine="720"/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</w:t>
      </w:r>
      <w:r w:rsidR="005411BA" w:rsidRPr="005411BA">
        <w:rPr>
          <w:b/>
          <w:bCs/>
          <w:lang w:bidi="hi-IN"/>
        </w:rPr>
        <w:t xml:space="preserve">Director </w:t>
      </w:r>
      <w:r w:rsidR="00B67FD8">
        <w:rPr>
          <w:b/>
          <w:bCs/>
          <w:lang w:bidi="hi-IN"/>
        </w:rPr>
        <w:t xml:space="preserve"> </w:t>
      </w:r>
    </w:p>
    <w:sectPr w:rsidR="00BF66A1" w:rsidSect="00422BD1">
      <w:footerReference w:type="default" r:id="rId7"/>
      <w:pgSz w:w="11909" w:h="16834" w:code="9"/>
      <w:pgMar w:top="340" w:right="1298" w:bottom="255" w:left="20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1FB27" w14:textId="77777777" w:rsidR="00361EE1" w:rsidRDefault="00361EE1" w:rsidP="00185EFD">
      <w:r>
        <w:separator/>
      </w:r>
    </w:p>
  </w:endnote>
  <w:endnote w:type="continuationSeparator" w:id="0">
    <w:p w14:paraId="54A42718" w14:textId="77777777" w:rsidR="00361EE1" w:rsidRDefault="00361EE1" w:rsidP="001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99742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446B92" w14:textId="77777777" w:rsidR="00185EFD" w:rsidRDefault="00185EF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9F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DF8D97" w14:textId="77777777" w:rsidR="00185EFD" w:rsidRDefault="00185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7ED6F" w14:textId="77777777" w:rsidR="00361EE1" w:rsidRDefault="00361EE1" w:rsidP="00185EFD">
      <w:r>
        <w:separator/>
      </w:r>
    </w:p>
  </w:footnote>
  <w:footnote w:type="continuationSeparator" w:id="0">
    <w:p w14:paraId="516CFBA8" w14:textId="77777777" w:rsidR="00361EE1" w:rsidRDefault="00361EE1" w:rsidP="0018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D33"/>
    <w:multiLevelType w:val="hybridMultilevel"/>
    <w:tmpl w:val="D83E456A"/>
    <w:lvl w:ilvl="0" w:tplc="EEF4B1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073"/>
    <w:multiLevelType w:val="hybridMultilevel"/>
    <w:tmpl w:val="8AC4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3B23"/>
    <w:multiLevelType w:val="hybridMultilevel"/>
    <w:tmpl w:val="7C6CB9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2949"/>
    <w:multiLevelType w:val="hybridMultilevel"/>
    <w:tmpl w:val="10D88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72A5"/>
    <w:multiLevelType w:val="hybridMultilevel"/>
    <w:tmpl w:val="702CBAE4"/>
    <w:lvl w:ilvl="0" w:tplc="5B100A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464"/>
    <w:multiLevelType w:val="hybridMultilevel"/>
    <w:tmpl w:val="EED4BD1C"/>
    <w:lvl w:ilvl="0" w:tplc="231C474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86DFE"/>
    <w:multiLevelType w:val="hybridMultilevel"/>
    <w:tmpl w:val="F662C9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2259"/>
    <w:multiLevelType w:val="hybridMultilevel"/>
    <w:tmpl w:val="DB54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5609"/>
    <w:multiLevelType w:val="hybridMultilevel"/>
    <w:tmpl w:val="89E814B0"/>
    <w:lvl w:ilvl="0" w:tplc="10C47D7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8177E"/>
    <w:multiLevelType w:val="hybridMultilevel"/>
    <w:tmpl w:val="F6027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E4C6C"/>
    <w:multiLevelType w:val="hybridMultilevel"/>
    <w:tmpl w:val="248C801C"/>
    <w:lvl w:ilvl="0" w:tplc="51D25174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571EF"/>
    <w:multiLevelType w:val="hybridMultilevel"/>
    <w:tmpl w:val="DD78EBA6"/>
    <w:lvl w:ilvl="0" w:tplc="9180868A">
      <w:start w:val="1"/>
      <w:numFmt w:val="lowerLetter"/>
      <w:lvlText w:val="(%1)"/>
      <w:lvlJc w:val="left"/>
      <w:pPr>
        <w:ind w:left="780" w:hanging="4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9422E"/>
    <w:multiLevelType w:val="hybridMultilevel"/>
    <w:tmpl w:val="C73E4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F86B36"/>
    <w:multiLevelType w:val="hybridMultilevel"/>
    <w:tmpl w:val="1DE0682A"/>
    <w:lvl w:ilvl="0" w:tplc="04090001">
      <w:start w:val="13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83F19"/>
    <w:multiLevelType w:val="hybridMultilevel"/>
    <w:tmpl w:val="D2FCB882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3C99727D"/>
    <w:multiLevelType w:val="hybridMultilevel"/>
    <w:tmpl w:val="0CBE19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36C0C"/>
    <w:multiLevelType w:val="hybridMultilevel"/>
    <w:tmpl w:val="BE569EB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26C6DB2"/>
    <w:multiLevelType w:val="hybridMultilevel"/>
    <w:tmpl w:val="91DC46F8"/>
    <w:lvl w:ilvl="0" w:tplc="EB6C1A7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B23E8"/>
    <w:multiLevelType w:val="hybridMultilevel"/>
    <w:tmpl w:val="DC6CA0EE"/>
    <w:lvl w:ilvl="0" w:tplc="BDC019E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A310C"/>
    <w:multiLevelType w:val="hybridMultilevel"/>
    <w:tmpl w:val="CF84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85BA1"/>
    <w:multiLevelType w:val="hybridMultilevel"/>
    <w:tmpl w:val="2160E88E"/>
    <w:lvl w:ilvl="0" w:tplc="1A3278E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5B41E6"/>
    <w:multiLevelType w:val="hybridMultilevel"/>
    <w:tmpl w:val="62888C5E"/>
    <w:lvl w:ilvl="0" w:tplc="40090001">
      <w:start w:val="11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16891"/>
    <w:multiLevelType w:val="hybridMultilevel"/>
    <w:tmpl w:val="09869522"/>
    <w:lvl w:ilvl="0" w:tplc="D71E11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608F0C0E"/>
    <w:multiLevelType w:val="hybridMultilevel"/>
    <w:tmpl w:val="6CC2CC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D036A7"/>
    <w:multiLevelType w:val="hybridMultilevel"/>
    <w:tmpl w:val="EA4E5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592B"/>
    <w:multiLevelType w:val="hybridMultilevel"/>
    <w:tmpl w:val="FF0653D2"/>
    <w:lvl w:ilvl="0" w:tplc="0409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26" w15:restartNumberingAfterBreak="0">
    <w:nsid w:val="696D4019"/>
    <w:multiLevelType w:val="hybridMultilevel"/>
    <w:tmpl w:val="67BE7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53705"/>
    <w:multiLevelType w:val="hybridMultilevel"/>
    <w:tmpl w:val="7974E856"/>
    <w:lvl w:ilvl="0" w:tplc="7BEC96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B501A"/>
    <w:multiLevelType w:val="hybridMultilevel"/>
    <w:tmpl w:val="C7A4823A"/>
    <w:lvl w:ilvl="0" w:tplc="6EDC5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B6B90"/>
    <w:multiLevelType w:val="hybridMultilevel"/>
    <w:tmpl w:val="094CEEC2"/>
    <w:lvl w:ilvl="0" w:tplc="9904B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5502E"/>
    <w:multiLevelType w:val="hybridMultilevel"/>
    <w:tmpl w:val="F11674C6"/>
    <w:lvl w:ilvl="0" w:tplc="8DC4FC0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3"/>
  </w:num>
  <w:num w:numId="5">
    <w:abstractNumId w:val="16"/>
  </w:num>
  <w:num w:numId="6">
    <w:abstractNumId w:val="7"/>
  </w:num>
  <w:num w:numId="7">
    <w:abstractNumId w:val="17"/>
  </w:num>
  <w:num w:numId="8">
    <w:abstractNumId w:val="0"/>
  </w:num>
  <w:num w:numId="9">
    <w:abstractNumId w:val="13"/>
  </w:num>
  <w:num w:numId="10">
    <w:abstractNumId w:val="9"/>
  </w:num>
  <w:num w:numId="11">
    <w:abstractNumId w:val="21"/>
  </w:num>
  <w:num w:numId="12">
    <w:abstractNumId w:val="20"/>
  </w:num>
  <w:num w:numId="13">
    <w:abstractNumId w:val="4"/>
  </w:num>
  <w:num w:numId="14">
    <w:abstractNumId w:val="27"/>
  </w:num>
  <w:num w:numId="15">
    <w:abstractNumId w:val="1"/>
  </w:num>
  <w:num w:numId="16">
    <w:abstractNumId w:val="15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9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25"/>
  </w:num>
  <w:num w:numId="25">
    <w:abstractNumId w:val="10"/>
  </w:num>
  <w:num w:numId="26">
    <w:abstractNumId w:val="11"/>
  </w:num>
  <w:num w:numId="27">
    <w:abstractNumId w:val="26"/>
  </w:num>
  <w:num w:numId="28">
    <w:abstractNumId w:val="23"/>
  </w:num>
  <w:num w:numId="29">
    <w:abstractNumId w:val="30"/>
  </w:num>
  <w:num w:numId="30">
    <w:abstractNumId w:val="2"/>
  </w:num>
  <w:num w:numId="3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28"/>
    <w:rsid w:val="000002FB"/>
    <w:rsid w:val="00001F1D"/>
    <w:rsid w:val="0000467F"/>
    <w:rsid w:val="00004FD8"/>
    <w:rsid w:val="00010950"/>
    <w:rsid w:val="00011B1B"/>
    <w:rsid w:val="0001231D"/>
    <w:rsid w:val="00013745"/>
    <w:rsid w:val="00014C60"/>
    <w:rsid w:val="00015D12"/>
    <w:rsid w:val="00020473"/>
    <w:rsid w:val="00022330"/>
    <w:rsid w:val="00023400"/>
    <w:rsid w:val="000234A1"/>
    <w:rsid w:val="00023B49"/>
    <w:rsid w:val="00026870"/>
    <w:rsid w:val="00026F8E"/>
    <w:rsid w:val="000310F1"/>
    <w:rsid w:val="00031680"/>
    <w:rsid w:val="00036D8D"/>
    <w:rsid w:val="00036F01"/>
    <w:rsid w:val="00037ED3"/>
    <w:rsid w:val="00042C31"/>
    <w:rsid w:val="00042EAB"/>
    <w:rsid w:val="00043563"/>
    <w:rsid w:val="00043A47"/>
    <w:rsid w:val="00044AAC"/>
    <w:rsid w:val="000459B9"/>
    <w:rsid w:val="0004721C"/>
    <w:rsid w:val="00051279"/>
    <w:rsid w:val="00052FE3"/>
    <w:rsid w:val="000533B9"/>
    <w:rsid w:val="000547AE"/>
    <w:rsid w:val="000548CB"/>
    <w:rsid w:val="00061126"/>
    <w:rsid w:val="00061583"/>
    <w:rsid w:val="000627D7"/>
    <w:rsid w:val="00063646"/>
    <w:rsid w:val="0006385D"/>
    <w:rsid w:val="00063A50"/>
    <w:rsid w:val="00063C09"/>
    <w:rsid w:val="00064905"/>
    <w:rsid w:val="00064A32"/>
    <w:rsid w:val="000669C4"/>
    <w:rsid w:val="00066B7E"/>
    <w:rsid w:val="0006736C"/>
    <w:rsid w:val="00067466"/>
    <w:rsid w:val="00067AC8"/>
    <w:rsid w:val="000702A8"/>
    <w:rsid w:val="00071D05"/>
    <w:rsid w:val="00071EA5"/>
    <w:rsid w:val="0007201F"/>
    <w:rsid w:val="000724D7"/>
    <w:rsid w:val="00074690"/>
    <w:rsid w:val="00074A4D"/>
    <w:rsid w:val="00074C66"/>
    <w:rsid w:val="00075B12"/>
    <w:rsid w:val="00075DEC"/>
    <w:rsid w:val="000775BD"/>
    <w:rsid w:val="00081FD9"/>
    <w:rsid w:val="00082434"/>
    <w:rsid w:val="00082828"/>
    <w:rsid w:val="00082A12"/>
    <w:rsid w:val="00082E6D"/>
    <w:rsid w:val="000846B2"/>
    <w:rsid w:val="00084BB0"/>
    <w:rsid w:val="000850A2"/>
    <w:rsid w:val="00086940"/>
    <w:rsid w:val="000876F7"/>
    <w:rsid w:val="00090834"/>
    <w:rsid w:val="00091258"/>
    <w:rsid w:val="000936F9"/>
    <w:rsid w:val="000938E5"/>
    <w:rsid w:val="00097815"/>
    <w:rsid w:val="000A0090"/>
    <w:rsid w:val="000A16E0"/>
    <w:rsid w:val="000A426E"/>
    <w:rsid w:val="000A79CC"/>
    <w:rsid w:val="000A7AA0"/>
    <w:rsid w:val="000B07CE"/>
    <w:rsid w:val="000B0F21"/>
    <w:rsid w:val="000B134A"/>
    <w:rsid w:val="000B563D"/>
    <w:rsid w:val="000B62C3"/>
    <w:rsid w:val="000B661B"/>
    <w:rsid w:val="000C398F"/>
    <w:rsid w:val="000C4077"/>
    <w:rsid w:val="000C4CF1"/>
    <w:rsid w:val="000C4FB8"/>
    <w:rsid w:val="000C7C2E"/>
    <w:rsid w:val="000D07CC"/>
    <w:rsid w:val="000D1705"/>
    <w:rsid w:val="000D1A38"/>
    <w:rsid w:val="000D4434"/>
    <w:rsid w:val="000D4599"/>
    <w:rsid w:val="000D5A2D"/>
    <w:rsid w:val="000D5AE3"/>
    <w:rsid w:val="000D7D06"/>
    <w:rsid w:val="000D7EDF"/>
    <w:rsid w:val="000E2468"/>
    <w:rsid w:val="000E2632"/>
    <w:rsid w:val="000E2F41"/>
    <w:rsid w:val="000E459C"/>
    <w:rsid w:val="000E49CC"/>
    <w:rsid w:val="000E609E"/>
    <w:rsid w:val="000E6D97"/>
    <w:rsid w:val="000E6F3E"/>
    <w:rsid w:val="000F126C"/>
    <w:rsid w:val="000F2037"/>
    <w:rsid w:val="000F232D"/>
    <w:rsid w:val="000F257A"/>
    <w:rsid w:val="000F27B1"/>
    <w:rsid w:val="000F380E"/>
    <w:rsid w:val="000F7359"/>
    <w:rsid w:val="001005C1"/>
    <w:rsid w:val="00101909"/>
    <w:rsid w:val="00102672"/>
    <w:rsid w:val="001053FB"/>
    <w:rsid w:val="00105735"/>
    <w:rsid w:val="0010748E"/>
    <w:rsid w:val="00110655"/>
    <w:rsid w:val="00111EFF"/>
    <w:rsid w:val="00113BE5"/>
    <w:rsid w:val="001143AC"/>
    <w:rsid w:val="00114BF9"/>
    <w:rsid w:val="001168E8"/>
    <w:rsid w:val="00117255"/>
    <w:rsid w:val="00117A4E"/>
    <w:rsid w:val="00123A15"/>
    <w:rsid w:val="00123F2D"/>
    <w:rsid w:val="00124835"/>
    <w:rsid w:val="00125330"/>
    <w:rsid w:val="00126206"/>
    <w:rsid w:val="00126958"/>
    <w:rsid w:val="00127DEE"/>
    <w:rsid w:val="00130EBC"/>
    <w:rsid w:val="00131217"/>
    <w:rsid w:val="0013147B"/>
    <w:rsid w:val="00132416"/>
    <w:rsid w:val="00133A77"/>
    <w:rsid w:val="00133E60"/>
    <w:rsid w:val="0013417E"/>
    <w:rsid w:val="0013498D"/>
    <w:rsid w:val="00137D46"/>
    <w:rsid w:val="00140737"/>
    <w:rsid w:val="00143A4E"/>
    <w:rsid w:val="00144976"/>
    <w:rsid w:val="00144DF3"/>
    <w:rsid w:val="00145781"/>
    <w:rsid w:val="00150032"/>
    <w:rsid w:val="001501C5"/>
    <w:rsid w:val="0015027F"/>
    <w:rsid w:val="00150DE9"/>
    <w:rsid w:val="00150F1D"/>
    <w:rsid w:val="001516CE"/>
    <w:rsid w:val="00151DDD"/>
    <w:rsid w:val="001521D3"/>
    <w:rsid w:val="00152FEE"/>
    <w:rsid w:val="00153227"/>
    <w:rsid w:val="001532B2"/>
    <w:rsid w:val="00155717"/>
    <w:rsid w:val="001564B2"/>
    <w:rsid w:val="00157452"/>
    <w:rsid w:val="00157548"/>
    <w:rsid w:val="00157D66"/>
    <w:rsid w:val="00157E76"/>
    <w:rsid w:val="0016119A"/>
    <w:rsid w:val="00161782"/>
    <w:rsid w:val="0016236B"/>
    <w:rsid w:val="00162920"/>
    <w:rsid w:val="00163386"/>
    <w:rsid w:val="0016370F"/>
    <w:rsid w:val="00163AA1"/>
    <w:rsid w:val="001679A5"/>
    <w:rsid w:val="0017201D"/>
    <w:rsid w:val="00174FDE"/>
    <w:rsid w:val="00175026"/>
    <w:rsid w:val="00175454"/>
    <w:rsid w:val="0017772C"/>
    <w:rsid w:val="001846C6"/>
    <w:rsid w:val="00185601"/>
    <w:rsid w:val="00185EFD"/>
    <w:rsid w:val="001872F4"/>
    <w:rsid w:val="00187BEC"/>
    <w:rsid w:val="0019075C"/>
    <w:rsid w:val="00190960"/>
    <w:rsid w:val="001909D9"/>
    <w:rsid w:val="00190FF2"/>
    <w:rsid w:val="00192A63"/>
    <w:rsid w:val="00192F16"/>
    <w:rsid w:val="001932E4"/>
    <w:rsid w:val="00193737"/>
    <w:rsid w:val="001949D7"/>
    <w:rsid w:val="0019758C"/>
    <w:rsid w:val="001975A5"/>
    <w:rsid w:val="001A2012"/>
    <w:rsid w:val="001A2E4C"/>
    <w:rsid w:val="001A2EA6"/>
    <w:rsid w:val="001A37D7"/>
    <w:rsid w:val="001A415F"/>
    <w:rsid w:val="001B04E9"/>
    <w:rsid w:val="001B12A9"/>
    <w:rsid w:val="001B5B04"/>
    <w:rsid w:val="001B5DB0"/>
    <w:rsid w:val="001B67E8"/>
    <w:rsid w:val="001B6D7E"/>
    <w:rsid w:val="001B7A84"/>
    <w:rsid w:val="001C084F"/>
    <w:rsid w:val="001C2431"/>
    <w:rsid w:val="001C27DE"/>
    <w:rsid w:val="001C2C0F"/>
    <w:rsid w:val="001C33C2"/>
    <w:rsid w:val="001C6326"/>
    <w:rsid w:val="001C6A3B"/>
    <w:rsid w:val="001D113A"/>
    <w:rsid w:val="001D26EA"/>
    <w:rsid w:val="001D6E7B"/>
    <w:rsid w:val="001D7BBB"/>
    <w:rsid w:val="001E1CF6"/>
    <w:rsid w:val="001E41F4"/>
    <w:rsid w:val="001E4353"/>
    <w:rsid w:val="001E48B9"/>
    <w:rsid w:val="001E4D32"/>
    <w:rsid w:val="001E7BE4"/>
    <w:rsid w:val="001F0917"/>
    <w:rsid w:val="001F0BF3"/>
    <w:rsid w:val="001F1061"/>
    <w:rsid w:val="001F307A"/>
    <w:rsid w:val="001F385B"/>
    <w:rsid w:val="001F3A3E"/>
    <w:rsid w:val="001F3C3E"/>
    <w:rsid w:val="001F5048"/>
    <w:rsid w:val="00200468"/>
    <w:rsid w:val="002010AC"/>
    <w:rsid w:val="00201C55"/>
    <w:rsid w:val="00203A1B"/>
    <w:rsid w:val="00204114"/>
    <w:rsid w:val="00205B6E"/>
    <w:rsid w:val="00206CBE"/>
    <w:rsid w:val="0020730E"/>
    <w:rsid w:val="00207494"/>
    <w:rsid w:val="00207620"/>
    <w:rsid w:val="00207B9A"/>
    <w:rsid w:val="00211403"/>
    <w:rsid w:val="002126AF"/>
    <w:rsid w:val="002139AD"/>
    <w:rsid w:val="0021542E"/>
    <w:rsid w:val="0021552C"/>
    <w:rsid w:val="0021704F"/>
    <w:rsid w:val="00220F4D"/>
    <w:rsid w:val="00220F92"/>
    <w:rsid w:val="00221B36"/>
    <w:rsid w:val="0022275D"/>
    <w:rsid w:val="002230CB"/>
    <w:rsid w:val="00223618"/>
    <w:rsid w:val="002258ED"/>
    <w:rsid w:val="0022670C"/>
    <w:rsid w:val="00227287"/>
    <w:rsid w:val="00227372"/>
    <w:rsid w:val="00227719"/>
    <w:rsid w:val="00230DCE"/>
    <w:rsid w:val="00231502"/>
    <w:rsid w:val="002355A2"/>
    <w:rsid w:val="00236371"/>
    <w:rsid w:val="0024065D"/>
    <w:rsid w:val="002430E8"/>
    <w:rsid w:val="002439FC"/>
    <w:rsid w:val="00244B9E"/>
    <w:rsid w:val="00244DDB"/>
    <w:rsid w:val="00244F57"/>
    <w:rsid w:val="002464B8"/>
    <w:rsid w:val="00246E9D"/>
    <w:rsid w:val="00250F6C"/>
    <w:rsid w:val="00251001"/>
    <w:rsid w:val="00254C39"/>
    <w:rsid w:val="00260945"/>
    <w:rsid w:val="00260F09"/>
    <w:rsid w:val="00263BD4"/>
    <w:rsid w:val="00263EB1"/>
    <w:rsid w:val="00264250"/>
    <w:rsid w:val="002646F2"/>
    <w:rsid w:val="002676E5"/>
    <w:rsid w:val="002704A1"/>
    <w:rsid w:val="0027050A"/>
    <w:rsid w:val="002728B8"/>
    <w:rsid w:val="002749F4"/>
    <w:rsid w:val="002818DE"/>
    <w:rsid w:val="002824C3"/>
    <w:rsid w:val="0028309B"/>
    <w:rsid w:val="00283E5B"/>
    <w:rsid w:val="002843CA"/>
    <w:rsid w:val="0028459A"/>
    <w:rsid w:val="00284A21"/>
    <w:rsid w:val="002879A9"/>
    <w:rsid w:val="00291507"/>
    <w:rsid w:val="00291FA8"/>
    <w:rsid w:val="002923A1"/>
    <w:rsid w:val="002939BB"/>
    <w:rsid w:val="002945D0"/>
    <w:rsid w:val="00295A64"/>
    <w:rsid w:val="00296E42"/>
    <w:rsid w:val="00297F86"/>
    <w:rsid w:val="002B1485"/>
    <w:rsid w:val="002B3112"/>
    <w:rsid w:val="002B4E30"/>
    <w:rsid w:val="002B5B3C"/>
    <w:rsid w:val="002B6761"/>
    <w:rsid w:val="002C02A4"/>
    <w:rsid w:val="002C1BB0"/>
    <w:rsid w:val="002C29F7"/>
    <w:rsid w:val="002C53E9"/>
    <w:rsid w:val="002C61E3"/>
    <w:rsid w:val="002C7E40"/>
    <w:rsid w:val="002D2835"/>
    <w:rsid w:val="002D4E64"/>
    <w:rsid w:val="002D50BE"/>
    <w:rsid w:val="002D631A"/>
    <w:rsid w:val="002D788E"/>
    <w:rsid w:val="002E1809"/>
    <w:rsid w:val="002E49A8"/>
    <w:rsid w:val="002E5DCC"/>
    <w:rsid w:val="002E6D55"/>
    <w:rsid w:val="002F08D3"/>
    <w:rsid w:val="002F4799"/>
    <w:rsid w:val="002F5689"/>
    <w:rsid w:val="002F6F8A"/>
    <w:rsid w:val="002F7529"/>
    <w:rsid w:val="003000F5"/>
    <w:rsid w:val="00300509"/>
    <w:rsid w:val="003017A6"/>
    <w:rsid w:val="0030261F"/>
    <w:rsid w:val="00302AAE"/>
    <w:rsid w:val="00304400"/>
    <w:rsid w:val="0030490C"/>
    <w:rsid w:val="0030546E"/>
    <w:rsid w:val="003055F3"/>
    <w:rsid w:val="0030642A"/>
    <w:rsid w:val="00310686"/>
    <w:rsid w:val="00311004"/>
    <w:rsid w:val="003116B6"/>
    <w:rsid w:val="003121FA"/>
    <w:rsid w:val="00313CF6"/>
    <w:rsid w:val="00315BCB"/>
    <w:rsid w:val="0032050B"/>
    <w:rsid w:val="00320C54"/>
    <w:rsid w:val="003212F7"/>
    <w:rsid w:val="003218C3"/>
    <w:rsid w:val="003223E8"/>
    <w:rsid w:val="0032268C"/>
    <w:rsid w:val="00322898"/>
    <w:rsid w:val="00325FAE"/>
    <w:rsid w:val="00327102"/>
    <w:rsid w:val="00327A18"/>
    <w:rsid w:val="00331AB7"/>
    <w:rsid w:val="00331BB3"/>
    <w:rsid w:val="003320E5"/>
    <w:rsid w:val="0033294A"/>
    <w:rsid w:val="00333717"/>
    <w:rsid w:val="00335C19"/>
    <w:rsid w:val="00335DD3"/>
    <w:rsid w:val="00336774"/>
    <w:rsid w:val="003420C0"/>
    <w:rsid w:val="00343438"/>
    <w:rsid w:val="00344086"/>
    <w:rsid w:val="00346873"/>
    <w:rsid w:val="003469D9"/>
    <w:rsid w:val="003502D2"/>
    <w:rsid w:val="0035035C"/>
    <w:rsid w:val="003504A1"/>
    <w:rsid w:val="00351233"/>
    <w:rsid w:val="003523DB"/>
    <w:rsid w:val="0035282D"/>
    <w:rsid w:val="00353796"/>
    <w:rsid w:val="0035454A"/>
    <w:rsid w:val="00356302"/>
    <w:rsid w:val="0035647F"/>
    <w:rsid w:val="0035758D"/>
    <w:rsid w:val="00357D85"/>
    <w:rsid w:val="003601D4"/>
    <w:rsid w:val="00361EE1"/>
    <w:rsid w:val="003620A8"/>
    <w:rsid w:val="0036367D"/>
    <w:rsid w:val="00364283"/>
    <w:rsid w:val="00370895"/>
    <w:rsid w:val="00371857"/>
    <w:rsid w:val="00371FFE"/>
    <w:rsid w:val="00372DD4"/>
    <w:rsid w:val="003736F1"/>
    <w:rsid w:val="003741BB"/>
    <w:rsid w:val="0037519F"/>
    <w:rsid w:val="003754B8"/>
    <w:rsid w:val="003755C6"/>
    <w:rsid w:val="003773FC"/>
    <w:rsid w:val="0037784D"/>
    <w:rsid w:val="00380E14"/>
    <w:rsid w:val="00383753"/>
    <w:rsid w:val="003838C1"/>
    <w:rsid w:val="0038488C"/>
    <w:rsid w:val="00384D62"/>
    <w:rsid w:val="00385F86"/>
    <w:rsid w:val="00386792"/>
    <w:rsid w:val="00392358"/>
    <w:rsid w:val="00392894"/>
    <w:rsid w:val="00393883"/>
    <w:rsid w:val="00393B8C"/>
    <w:rsid w:val="00394BFC"/>
    <w:rsid w:val="00395208"/>
    <w:rsid w:val="003957E1"/>
    <w:rsid w:val="003A12F7"/>
    <w:rsid w:val="003A1314"/>
    <w:rsid w:val="003A3C40"/>
    <w:rsid w:val="003A4582"/>
    <w:rsid w:val="003A45F0"/>
    <w:rsid w:val="003B1E47"/>
    <w:rsid w:val="003B5BA0"/>
    <w:rsid w:val="003B6C05"/>
    <w:rsid w:val="003C18B4"/>
    <w:rsid w:val="003C2A51"/>
    <w:rsid w:val="003C3802"/>
    <w:rsid w:val="003C4A40"/>
    <w:rsid w:val="003C548D"/>
    <w:rsid w:val="003C5A2F"/>
    <w:rsid w:val="003C5F51"/>
    <w:rsid w:val="003C7EBB"/>
    <w:rsid w:val="003D226A"/>
    <w:rsid w:val="003D2F1F"/>
    <w:rsid w:val="003D4047"/>
    <w:rsid w:val="003D49C1"/>
    <w:rsid w:val="003D4D98"/>
    <w:rsid w:val="003D7319"/>
    <w:rsid w:val="003D7A41"/>
    <w:rsid w:val="003D7FC4"/>
    <w:rsid w:val="003E022A"/>
    <w:rsid w:val="003E0D71"/>
    <w:rsid w:val="003E1553"/>
    <w:rsid w:val="003E2D35"/>
    <w:rsid w:val="003E3B03"/>
    <w:rsid w:val="003E57B5"/>
    <w:rsid w:val="003E61AE"/>
    <w:rsid w:val="003E7042"/>
    <w:rsid w:val="003E70EC"/>
    <w:rsid w:val="003F160B"/>
    <w:rsid w:val="003F1740"/>
    <w:rsid w:val="003F4799"/>
    <w:rsid w:val="003F491D"/>
    <w:rsid w:val="003F5176"/>
    <w:rsid w:val="0040313F"/>
    <w:rsid w:val="00405123"/>
    <w:rsid w:val="0040729F"/>
    <w:rsid w:val="004126CE"/>
    <w:rsid w:val="00414715"/>
    <w:rsid w:val="00415212"/>
    <w:rsid w:val="004159DB"/>
    <w:rsid w:val="0041789B"/>
    <w:rsid w:val="00420D6C"/>
    <w:rsid w:val="00420E3A"/>
    <w:rsid w:val="0042136D"/>
    <w:rsid w:val="00421BB0"/>
    <w:rsid w:val="00421CFF"/>
    <w:rsid w:val="00422BD1"/>
    <w:rsid w:val="004254DF"/>
    <w:rsid w:val="00425F16"/>
    <w:rsid w:val="00431E69"/>
    <w:rsid w:val="00432029"/>
    <w:rsid w:val="004320EB"/>
    <w:rsid w:val="00432228"/>
    <w:rsid w:val="004343CE"/>
    <w:rsid w:val="00437601"/>
    <w:rsid w:val="00437F3D"/>
    <w:rsid w:val="00440EE4"/>
    <w:rsid w:val="004429D5"/>
    <w:rsid w:val="00442D69"/>
    <w:rsid w:val="0044355B"/>
    <w:rsid w:val="004448CE"/>
    <w:rsid w:val="00444930"/>
    <w:rsid w:val="00444DEC"/>
    <w:rsid w:val="0044503F"/>
    <w:rsid w:val="004466AE"/>
    <w:rsid w:val="004524F5"/>
    <w:rsid w:val="004537D7"/>
    <w:rsid w:val="00456E17"/>
    <w:rsid w:val="004605AE"/>
    <w:rsid w:val="00460E38"/>
    <w:rsid w:val="004612C5"/>
    <w:rsid w:val="0046271F"/>
    <w:rsid w:val="004629E2"/>
    <w:rsid w:val="00462AF0"/>
    <w:rsid w:val="00463259"/>
    <w:rsid w:val="004639A2"/>
    <w:rsid w:val="00464222"/>
    <w:rsid w:val="00464B65"/>
    <w:rsid w:val="00465A4F"/>
    <w:rsid w:val="00465A64"/>
    <w:rsid w:val="00470844"/>
    <w:rsid w:val="00470CF7"/>
    <w:rsid w:val="00470E8A"/>
    <w:rsid w:val="00471D68"/>
    <w:rsid w:val="00472C4F"/>
    <w:rsid w:val="00473FD8"/>
    <w:rsid w:val="0047452C"/>
    <w:rsid w:val="00474E47"/>
    <w:rsid w:val="00475066"/>
    <w:rsid w:val="0047688D"/>
    <w:rsid w:val="004772BC"/>
    <w:rsid w:val="004774A7"/>
    <w:rsid w:val="004778A6"/>
    <w:rsid w:val="00480AF8"/>
    <w:rsid w:val="004821B7"/>
    <w:rsid w:val="00484FEC"/>
    <w:rsid w:val="004852C0"/>
    <w:rsid w:val="004904C6"/>
    <w:rsid w:val="00490D29"/>
    <w:rsid w:val="004927A2"/>
    <w:rsid w:val="00493155"/>
    <w:rsid w:val="004934E3"/>
    <w:rsid w:val="00494C0A"/>
    <w:rsid w:val="004965D5"/>
    <w:rsid w:val="00497017"/>
    <w:rsid w:val="00497A9E"/>
    <w:rsid w:val="004A04FA"/>
    <w:rsid w:val="004A2FEB"/>
    <w:rsid w:val="004A34A5"/>
    <w:rsid w:val="004A6596"/>
    <w:rsid w:val="004A7B5E"/>
    <w:rsid w:val="004B1D8F"/>
    <w:rsid w:val="004B1EA5"/>
    <w:rsid w:val="004B4F03"/>
    <w:rsid w:val="004B52DC"/>
    <w:rsid w:val="004C1437"/>
    <w:rsid w:val="004C2C90"/>
    <w:rsid w:val="004C2E51"/>
    <w:rsid w:val="004C4BEC"/>
    <w:rsid w:val="004C5489"/>
    <w:rsid w:val="004C5509"/>
    <w:rsid w:val="004C5A1A"/>
    <w:rsid w:val="004C6BAF"/>
    <w:rsid w:val="004D034C"/>
    <w:rsid w:val="004D0C5A"/>
    <w:rsid w:val="004D3289"/>
    <w:rsid w:val="004D518C"/>
    <w:rsid w:val="004D66DB"/>
    <w:rsid w:val="004D7343"/>
    <w:rsid w:val="004D7F4D"/>
    <w:rsid w:val="004E0040"/>
    <w:rsid w:val="004E02D2"/>
    <w:rsid w:val="004E0504"/>
    <w:rsid w:val="004E2982"/>
    <w:rsid w:val="004E3C58"/>
    <w:rsid w:val="004E4154"/>
    <w:rsid w:val="004E57D0"/>
    <w:rsid w:val="004E585D"/>
    <w:rsid w:val="004E691F"/>
    <w:rsid w:val="004E6EDF"/>
    <w:rsid w:val="004E7065"/>
    <w:rsid w:val="004E7191"/>
    <w:rsid w:val="004F0445"/>
    <w:rsid w:val="004F34A1"/>
    <w:rsid w:val="004F4461"/>
    <w:rsid w:val="004F6BF1"/>
    <w:rsid w:val="00500A5A"/>
    <w:rsid w:val="005015C5"/>
    <w:rsid w:val="0050486B"/>
    <w:rsid w:val="00506BC8"/>
    <w:rsid w:val="00506FFB"/>
    <w:rsid w:val="005079F0"/>
    <w:rsid w:val="00507CFB"/>
    <w:rsid w:val="00511370"/>
    <w:rsid w:val="00511C32"/>
    <w:rsid w:val="00513322"/>
    <w:rsid w:val="005149B7"/>
    <w:rsid w:val="00514A02"/>
    <w:rsid w:val="00515A8A"/>
    <w:rsid w:val="00517C30"/>
    <w:rsid w:val="00520333"/>
    <w:rsid w:val="005225F4"/>
    <w:rsid w:val="00524B83"/>
    <w:rsid w:val="00524E5D"/>
    <w:rsid w:val="00524E85"/>
    <w:rsid w:val="00525D62"/>
    <w:rsid w:val="00527B97"/>
    <w:rsid w:val="00530604"/>
    <w:rsid w:val="00531EE3"/>
    <w:rsid w:val="00532579"/>
    <w:rsid w:val="00534539"/>
    <w:rsid w:val="00534785"/>
    <w:rsid w:val="00534A26"/>
    <w:rsid w:val="00536F81"/>
    <w:rsid w:val="005372DC"/>
    <w:rsid w:val="005375DA"/>
    <w:rsid w:val="00540241"/>
    <w:rsid w:val="00540441"/>
    <w:rsid w:val="00540971"/>
    <w:rsid w:val="005411BA"/>
    <w:rsid w:val="00544E06"/>
    <w:rsid w:val="00545D55"/>
    <w:rsid w:val="00547008"/>
    <w:rsid w:val="005516F9"/>
    <w:rsid w:val="005521DB"/>
    <w:rsid w:val="0055297D"/>
    <w:rsid w:val="00557A95"/>
    <w:rsid w:val="0056046F"/>
    <w:rsid w:val="005613FF"/>
    <w:rsid w:val="005659C3"/>
    <w:rsid w:val="00566069"/>
    <w:rsid w:val="005667C9"/>
    <w:rsid w:val="00566D39"/>
    <w:rsid w:val="00567EBE"/>
    <w:rsid w:val="0057189D"/>
    <w:rsid w:val="00571BAE"/>
    <w:rsid w:val="0057248F"/>
    <w:rsid w:val="0057506A"/>
    <w:rsid w:val="00575F39"/>
    <w:rsid w:val="005771E6"/>
    <w:rsid w:val="00577464"/>
    <w:rsid w:val="005855C9"/>
    <w:rsid w:val="00585C83"/>
    <w:rsid w:val="005862DD"/>
    <w:rsid w:val="00590E8A"/>
    <w:rsid w:val="00591BCE"/>
    <w:rsid w:val="00595507"/>
    <w:rsid w:val="00597E1A"/>
    <w:rsid w:val="005A0DA2"/>
    <w:rsid w:val="005A1D6C"/>
    <w:rsid w:val="005A2A3E"/>
    <w:rsid w:val="005A376E"/>
    <w:rsid w:val="005A4A3F"/>
    <w:rsid w:val="005A4DD6"/>
    <w:rsid w:val="005A55E9"/>
    <w:rsid w:val="005A5E7A"/>
    <w:rsid w:val="005A5EBE"/>
    <w:rsid w:val="005A5F29"/>
    <w:rsid w:val="005A61CA"/>
    <w:rsid w:val="005A646B"/>
    <w:rsid w:val="005A6AEE"/>
    <w:rsid w:val="005B04F0"/>
    <w:rsid w:val="005B0CC9"/>
    <w:rsid w:val="005B0CE5"/>
    <w:rsid w:val="005B0E1E"/>
    <w:rsid w:val="005B1CF6"/>
    <w:rsid w:val="005B1ED6"/>
    <w:rsid w:val="005B4757"/>
    <w:rsid w:val="005B511E"/>
    <w:rsid w:val="005B5F6C"/>
    <w:rsid w:val="005B60C0"/>
    <w:rsid w:val="005C0E56"/>
    <w:rsid w:val="005C4E92"/>
    <w:rsid w:val="005C5555"/>
    <w:rsid w:val="005C5ECF"/>
    <w:rsid w:val="005C7D60"/>
    <w:rsid w:val="005D22F3"/>
    <w:rsid w:val="005D2748"/>
    <w:rsid w:val="005D3B34"/>
    <w:rsid w:val="005D589A"/>
    <w:rsid w:val="005D58A8"/>
    <w:rsid w:val="005D5AF5"/>
    <w:rsid w:val="005D5C03"/>
    <w:rsid w:val="005D6F25"/>
    <w:rsid w:val="005D731A"/>
    <w:rsid w:val="005D7CEE"/>
    <w:rsid w:val="005D7E72"/>
    <w:rsid w:val="005E067B"/>
    <w:rsid w:val="005E0A38"/>
    <w:rsid w:val="005E0DBA"/>
    <w:rsid w:val="005E4BFF"/>
    <w:rsid w:val="005E5D0F"/>
    <w:rsid w:val="005E7668"/>
    <w:rsid w:val="005F0329"/>
    <w:rsid w:val="005F2101"/>
    <w:rsid w:val="005F50E4"/>
    <w:rsid w:val="006001C9"/>
    <w:rsid w:val="00600E4A"/>
    <w:rsid w:val="006022B7"/>
    <w:rsid w:val="0060306E"/>
    <w:rsid w:val="00604602"/>
    <w:rsid w:val="0060460E"/>
    <w:rsid w:val="00604A76"/>
    <w:rsid w:val="0060570B"/>
    <w:rsid w:val="0061042F"/>
    <w:rsid w:val="0061077E"/>
    <w:rsid w:val="00613D67"/>
    <w:rsid w:val="006147E5"/>
    <w:rsid w:val="006170E0"/>
    <w:rsid w:val="006175BD"/>
    <w:rsid w:val="006205D4"/>
    <w:rsid w:val="006206D7"/>
    <w:rsid w:val="006210DE"/>
    <w:rsid w:val="006217E7"/>
    <w:rsid w:val="00623799"/>
    <w:rsid w:val="006256EE"/>
    <w:rsid w:val="00626618"/>
    <w:rsid w:val="00627AA7"/>
    <w:rsid w:val="00627E53"/>
    <w:rsid w:val="0063086E"/>
    <w:rsid w:val="00631127"/>
    <w:rsid w:val="00631B33"/>
    <w:rsid w:val="0063319F"/>
    <w:rsid w:val="00633317"/>
    <w:rsid w:val="00634C28"/>
    <w:rsid w:val="006350D9"/>
    <w:rsid w:val="00636733"/>
    <w:rsid w:val="006373FC"/>
    <w:rsid w:val="00637969"/>
    <w:rsid w:val="00640B23"/>
    <w:rsid w:val="00640F5E"/>
    <w:rsid w:val="0064160C"/>
    <w:rsid w:val="00650063"/>
    <w:rsid w:val="0065094B"/>
    <w:rsid w:val="0065211F"/>
    <w:rsid w:val="006532BD"/>
    <w:rsid w:val="00654611"/>
    <w:rsid w:val="00657AFA"/>
    <w:rsid w:val="00657BD2"/>
    <w:rsid w:val="0066187E"/>
    <w:rsid w:val="006622BA"/>
    <w:rsid w:val="00664E16"/>
    <w:rsid w:val="00665ACD"/>
    <w:rsid w:val="00666069"/>
    <w:rsid w:val="00666A5C"/>
    <w:rsid w:val="006677D2"/>
    <w:rsid w:val="00667B5E"/>
    <w:rsid w:val="00671084"/>
    <w:rsid w:val="00673526"/>
    <w:rsid w:val="00674432"/>
    <w:rsid w:val="0067506A"/>
    <w:rsid w:val="006779D6"/>
    <w:rsid w:val="00677D5F"/>
    <w:rsid w:val="0068137F"/>
    <w:rsid w:val="00682225"/>
    <w:rsid w:val="00683898"/>
    <w:rsid w:val="00683D55"/>
    <w:rsid w:val="00683EF4"/>
    <w:rsid w:val="00685BDA"/>
    <w:rsid w:val="00686F57"/>
    <w:rsid w:val="0068748C"/>
    <w:rsid w:val="00690B14"/>
    <w:rsid w:val="00691EC3"/>
    <w:rsid w:val="006930CD"/>
    <w:rsid w:val="00695BA0"/>
    <w:rsid w:val="006964EB"/>
    <w:rsid w:val="006A10A5"/>
    <w:rsid w:val="006A14C7"/>
    <w:rsid w:val="006A2AC6"/>
    <w:rsid w:val="006A320D"/>
    <w:rsid w:val="006A3641"/>
    <w:rsid w:val="006A3B7A"/>
    <w:rsid w:val="006A427D"/>
    <w:rsid w:val="006A46B0"/>
    <w:rsid w:val="006A66D3"/>
    <w:rsid w:val="006A77EE"/>
    <w:rsid w:val="006B0599"/>
    <w:rsid w:val="006B11F7"/>
    <w:rsid w:val="006B1ADB"/>
    <w:rsid w:val="006B233F"/>
    <w:rsid w:val="006C2301"/>
    <w:rsid w:val="006C28D7"/>
    <w:rsid w:val="006C370D"/>
    <w:rsid w:val="006C3BD9"/>
    <w:rsid w:val="006C3C84"/>
    <w:rsid w:val="006D3B93"/>
    <w:rsid w:val="006D48C2"/>
    <w:rsid w:val="006D53C8"/>
    <w:rsid w:val="006D6775"/>
    <w:rsid w:val="006D67B6"/>
    <w:rsid w:val="006D72AE"/>
    <w:rsid w:val="006E1CAA"/>
    <w:rsid w:val="006E2D38"/>
    <w:rsid w:val="006E3A8D"/>
    <w:rsid w:val="006E42C6"/>
    <w:rsid w:val="006E49A3"/>
    <w:rsid w:val="006F01DC"/>
    <w:rsid w:val="006F11A6"/>
    <w:rsid w:val="006F29FD"/>
    <w:rsid w:val="006F33D9"/>
    <w:rsid w:val="006F54A2"/>
    <w:rsid w:val="006F5503"/>
    <w:rsid w:val="006F6672"/>
    <w:rsid w:val="007006DD"/>
    <w:rsid w:val="007019C9"/>
    <w:rsid w:val="00701F50"/>
    <w:rsid w:val="007035E3"/>
    <w:rsid w:val="0070363E"/>
    <w:rsid w:val="007044AC"/>
    <w:rsid w:val="00704F81"/>
    <w:rsid w:val="00707117"/>
    <w:rsid w:val="00707F1D"/>
    <w:rsid w:val="00711BEF"/>
    <w:rsid w:val="00713057"/>
    <w:rsid w:val="00714831"/>
    <w:rsid w:val="007152F3"/>
    <w:rsid w:val="00721901"/>
    <w:rsid w:val="00721CA0"/>
    <w:rsid w:val="0072216A"/>
    <w:rsid w:val="007221D7"/>
    <w:rsid w:val="0072535A"/>
    <w:rsid w:val="00726ADB"/>
    <w:rsid w:val="00727B79"/>
    <w:rsid w:val="00730763"/>
    <w:rsid w:val="007312BC"/>
    <w:rsid w:val="00731B4B"/>
    <w:rsid w:val="00732345"/>
    <w:rsid w:val="007326AC"/>
    <w:rsid w:val="00734A81"/>
    <w:rsid w:val="00740053"/>
    <w:rsid w:val="0074189B"/>
    <w:rsid w:val="00742828"/>
    <w:rsid w:val="00743B72"/>
    <w:rsid w:val="0074579E"/>
    <w:rsid w:val="00745D4F"/>
    <w:rsid w:val="00751D90"/>
    <w:rsid w:val="00753F80"/>
    <w:rsid w:val="00754287"/>
    <w:rsid w:val="007544D5"/>
    <w:rsid w:val="007545E6"/>
    <w:rsid w:val="00755215"/>
    <w:rsid w:val="00755AB8"/>
    <w:rsid w:val="00756B5F"/>
    <w:rsid w:val="007571BD"/>
    <w:rsid w:val="00757BAC"/>
    <w:rsid w:val="0076037D"/>
    <w:rsid w:val="0076402B"/>
    <w:rsid w:val="00766A9E"/>
    <w:rsid w:val="00770546"/>
    <w:rsid w:val="007728BF"/>
    <w:rsid w:val="00773FEE"/>
    <w:rsid w:val="00774AD0"/>
    <w:rsid w:val="007801DA"/>
    <w:rsid w:val="00780678"/>
    <w:rsid w:val="00781655"/>
    <w:rsid w:val="0078201A"/>
    <w:rsid w:val="00783F46"/>
    <w:rsid w:val="0078514A"/>
    <w:rsid w:val="00785282"/>
    <w:rsid w:val="0078580A"/>
    <w:rsid w:val="00787B81"/>
    <w:rsid w:val="00790170"/>
    <w:rsid w:val="007904CA"/>
    <w:rsid w:val="007909CC"/>
    <w:rsid w:val="007917E9"/>
    <w:rsid w:val="00791EA2"/>
    <w:rsid w:val="0079536F"/>
    <w:rsid w:val="00796B37"/>
    <w:rsid w:val="00796CBB"/>
    <w:rsid w:val="007A217A"/>
    <w:rsid w:val="007A2F8B"/>
    <w:rsid w:val="007A4C3B"/>
    <w:rsid w:val="007A6777"/>
    <w:rsid w:val="007B14E1"/>
    <w:rsid w:val="007B31A9"/>
    <w:rsid w:val="007B32B7"/>
    <w:rsid w:val="007B699E"/>
    <w:rsid w:val="007B6C9D"/>
    <w:rsid w:val="007B730E"/>
    <w:rsid w:val="007C3954"/>
    <w:rsid w:val="007C546A"/>
    <w:rsid w:val="007C5AB5"/>
    <w:rsid w:val="007C6E2C"/>
    <w:rsid w:val="007D0BB0"/>
    <w:rsid w:val="007D2A25"/>
    <w:rsid w:val="007D34D9"/>
    <w:rsid w:val="007D3765"/>
    <w:rsid w:val="007D55EB"/>
    <w:rsid w:val="007D5EA9"/>
    <w:rsid w:val="007E0B3D"/>
    <w:rsid w:val="007E16CD"/>
    <w:rsid w:val="007E1C13"/>
    <w:rsid w:val="007E2D8D"/>
    <w:rsid w:val="007E39F9"/>
    <w:rsid w:val="007E3F19"/>
    <w:rsid w:val="007E4E7A"/>
    <w:rsid w:val="007E7261"/>
    <w:rsid w:val="007E7CEE"/>
    <w:rsid w:val="007F0F19"/>
    <w:rsid w:val="007F18B2"/>
    <w:rsid w:val="007F2760"/>
    <w:rsid w:val="007F280A"/>
    <w:rsid w:val="007F47E6"/>
    <w:rsid w:val="007F4941"/>
    <w:rsid w:val="007F4F96"/>
    <w:rsid w:val="00801C07"/>
    <w:rsid w:val="0080388E"/>
    <w:rsid w:val="00807317"/>
    <w:rsid w:val="0081158B"/>
    <w:rsid w:val="0081238B"/>
    <w:rsid w:val="00812DB6"/>
    <w:rsid w:val="00813FEC"/>
    <w:rsid w:val="0082039C"/>
    <w:rsid w:val="0082075C"/>
    <w:rsid w:val="00820A35"/>
    <w:rsid w:val="008214B3"/>
    <w:rsid w:val="008220B1"/>
    <w:rsid w:val="0082212D"/>
    <w:rsid w:val="00824AEC"/>
    <w:rsid w:val="00824D93"/>
    <w:rsid w:val="00827DED"/>
    <w:rsid w:val="00830E90"/>
    <w:rsid w:val="008310A2"/>
    <w:rsid w:val="008316BF"/>
    <w:rsid w:val="00834451"/>
    <w:rsid w:val="00834633"/>
    <w:rsid w:val="008349FB"/>
    <w:rsid w:val="008351D5"/>
    <w:rsid w:val="008372D9"/>
    <w:rsid w:val="008373F1"/>
    <w:rsid w:val="008374D8"/>
    <w:rsid w:val="00840189"/>
    <w:rsid w:val="00840465"/>
    <w:rsid w:val="00840D39"/>
    <w:rsid w:val="008424E7"/>
    <w:rsid w:val="00842BFA"/>
    <w:rsid w:val="00843494"/>
    <w:rsid w:val="00843F21"/>
    <w:rsid w:val="008460C5"/>
    <w:rsid w:val="00846894"/>
    <w:rsid w:val="00850B67"/>
    <w:rsid w:val="008512C4"/>
    <w:rsid w:val="008521AB"/>
    <w:rsid w:val="00854038"/>
    <w:rsid w:val="008547BC"/>
    <w:rsid w:val="00855A9C"/>
    <w:rsid w:val="00855BF9"/>
    <w:rsid w:val="00855C47"/>
    <w:rsid w:val="00855D81"/>
    <w:rsid w:val="00856B3B"/>
    <w:rsid w:val="00857BEC"/>
    <w:rsid w:val="00860821"/>
    <w:rsid w:val="00864413"/>
    <w:rsid w:val="0086512A"/>
    <w:rsid w:val="008653C2"/>
    <w:rsid w:val="00865BC2"/>
    <w:rsid w:val="0086648F"/>
    <w:rsid w:val="00866B50"/>
    <w:rsid w:val="00866C2B"/>
    <w:rsid w:val="00867ACE"/>
    <w:rsid w:val="00870242"/>
    <w:rsid w:val="008704C7"/>
    <w:rsid w:val="00870785"/>
    <w:rsid w:val="00872E88"/>
    <w:rsid w:val="0087321A"/>
    <w:rsid w:val="00873846"/>
    <w:rsid w:val="00873B30"/>
    <w:rsid w:val="00874304"/>
    <w:rsid w:val="008743DF"/>
    <w:rsid w:val="00876D4E"/>
    <w:rsid w:val="00876E6E"/>
    <w:rsid w:val="008778DA"/>
    <w:rsid w:val="008807A7"/>
    <w:rsid w:val="00880876"/>
    <w:rsid w:val="0088203C"/>
    <w:rsid w:val="00882206"/>
    <w:rsid w:val="00882AC4"/>
    <w:rsid w:val="00885296"/>
    <w:rsid w:val="0088635D"/>
    <w:rsid w:val="008865C9"/>
    <w:rsid w:val="0089002E"/>
    <w:rsid w:val="00890BF1"/>
    <w:rsid w:val="00894BA3"/>
    <w:rsid w:val="00894D4A"/>
    <w:rsid w:val="00895BD1"/>
    <w:rsid w:val="00897244"/>
    <w:rsid w:val="008A030F"/>
    <w:rsid w:val="008A0ADA"/>
    <w:rsid w:val="008A18E5"/>
    <w:rsid w:val="008A19C9"/>
    <w:rsid w:val="008A1EDF"/>
    <w:rsid w:val="008A270A"/>
    <w:rsid w:val="008A39AF"/>
    <w:rsid w:val="008A437E"/>
    <w:rsid w:val="008A576E"/>
    <w:rsid w:val="008A6837"/>
    <w:rsid w:val="008A6860"/>
    <w:rsid w:val="008B0054"/>
    <w:rsid w:val="008B1516"/>
    <w:rsid w:val="008B35ED"/>
    <w:rsid w:val="008B3B86"/>
    <w:rsid w:val="008B6C29"/>
    <w:rsid w:val="008C0D9C"/>
    <w:rsid w:val="008C143B"/>
    <w:rsid w:val="008C2700"/>
    <w:rsid w:val="008C28A6"/>
    <w:rsid w:val="008C48CA"/>
    <w:rsid w:val="008C4ADE"/>
    <w:rsid w:val="008C6FCD"/>
    <w:rsid w:val="008C7909"/>
    <w:rsid w:val="008C7E27"/>
    <w:rsid w:val="008D0F39"/>
    <w:rsid w:val="008D15E4"/>
    <w:rsid w:val="008D1619"/>
    <w:rsid w:val="008D165E"/>
    <w:rsid w:val="008D4091"/>
    <w:rsid w:val="008D4542"/>
    <w:rsid w:val="008D492F"/>
    <w:rsid w:val="008D49AB"/>
    <w:rsid w:val="008D5CAC"/>
    <w:rsid w:val="008D7C38"/>
    <w:rsid w:val="008E24BA"/>
    <w:rsid w:val="008E3015"/>
    <w:rsid w:val="008E564B"/>
    <w:rsid w:val="008E5E0A"/>
    <w:rsid w:val="008E5F6B"/>
    <w:rsid w:val="008E7023"/>
    <w:rsid w:val="008F0C4F"/>
    <w:rsid w:val="008F59D0"/>
    <w:rsid w:val="008F65EB"/>
    <w:rsid w:val="008F6FEA"/>
    <w:rsid w:val="00902FE4"/>
    <w:rsid w:val="009035CD"/>
    <w:rsid w:val="00903894"/>
    <w:rsid w:val="009045D2"/>
    <w:rsid w:val="009062A0"/>
    <w:rsid w:val="00906431"/>
    <w:rsid w:val="0090724E"/>
    <w:rsid w:val="00907BDF"/>
    <w:rsid w:val="00907DAF"/>
    <w:rsid w:val="0091037B"/>
    <w:rsid w:val="00910470"/>
    <w:rsid w:val="00910D69"/>
    <w:rsid w:val="00912588"/>
    <w:rsid w:val="00912B96"/>
    <w:rsid w:val="00912D7E"/>
    <w:rsid w:val="00912F1F"/>
    <w:rsid w:val="00913E3D"/>
    <w:rsid w:val="0091638C"/>
    <w:rsid w:val="00920E55"/>
    <w:rsid w:val="00921500"/>
    <w:rsid w:val="00923648"/>
    <w:rsid w:val="009242A1"/>
    <w:rsid w:val="00925FCF"/>
    <w:rsid w:val="00927906"/>
    <w:rsid w:val="009310F1"/>
    <w:rsid w:val="0093145C"/>
    <w:rsid w:val="009314C2"/>
    <w:rsid w:val="00933358"/>
    <w:rsid w:val="00933C04"/>
    <w:rsid w:val="009362FA"/>
    <w:rsid w:val="0094160F"/>
    <w:rsid w:val="00942C8E"/>
    <w:rsid w:val="00944A79"/>
    <w:rsid w:val="00946567"/>
    <w:rsid w:val="00946845"/>
    <w:rsid w:val="0094699C"/>
    <w:rsid w:val="009475F6"/>
    <w:rsid w:val="00947D3F"/>
    <w:rsid w:val="00947DDF"/>
    <w:rsid w:val="0095185C"/>
    <w:rsid w:val="009525ED"/>
    <w:rsid w:val="00953BD7"/>
    <w:rsid w:val="00954FEE"/>
    <w:rsid w:val="009555C4"/>
    <w:rsid w:val="00957A6C"/>
    <w:rsid w:val="00957D71"/>
    <w:rsid w:val="009629D3"/>
    <w:rsid w:val="00962C69"/>
    <w:rsid w:val="00962FF4"/>
    <w:rsid w:val="00964286"/>
    <w:rsid w:val="00965755"/>
    <w:rsid w:val="00970439"/>
    <w:rsid w:val="00971577"/>
    <w:rsid w:val="009718FE"/>
    <w:rsid w:val="00971CF2"/>
    <w:rsid w:val="0097294F"/>
    <w:rsid w:val="00972D35"/>
    <w:rsid w:val="00972E75"/>
    <w:rsid w:val="00973E0C"/>
    <w:rsid w:val="00974F25"/>
    <w:rsid w:val="00975C64"/>
    <w:rsid w:val="00977A5B"/>
    <w:rsid w:val="009803FA"/>
    <w:rsid w:val="009809E5"/>
    <w:rsid w:val="00980AA6"/>
    <w:rsid w:val="009818CA"/>
    <w:rsid w:val="00982017"/>
    <w:rsid w:val="00982E27"/>
    <w:rsid w:val="00983BC9"/>
    <w:rsid w:val="00983C5C"/>
    <w:rsid w:val="009859E5"/>
    <w:rsid w:val="00985B8B"/>
    <w:rsid w:val="0098636C"/>
    <w:rsid w:val="00986C29"/>
    <w:rsid w:val="009873F4"/>
    <w:rsid w:val="00987DE1"/>
    <w:rsid w:val="0099404E"/>
    <w:rsid w:val="00994F7D"/>
    <w:rsid w:val="0099507C"/>
    <w:rsid w:val="00996ABA"/>
    <w:rsid w:val="00997897"/>
    <w:rsid w:val="009A02A2"/>
    <w:rsid w:val="009A10D0"/>
    <w:rsid w:val="009A12F0"/>
    <w:rsid w:val="009A1C92"/>
    <w:rsid w:val="009A2359"/>
    <w:rsid w:val="009A32EE"/>
    <w:rsid w:val="009A4769"/>
    <w:rsid w:val="009B0D95"/>
    <w:rsid w:val="009B2E16"/>
    <w:rsid w:val="009B3508"/>
    <w:rsid w:val="009B3978"/>
    <w:rsid w:val="009B5176"/>
    <w:rsid w:val="009B534E"/>
    <w:rsid w:val="009B5A17"/>
    <w:rsid w:val="009B6847"/>
    <w:rsid w:val="009B7581"/>
    <w:rsid w:val="009B7FA8"/>
    <w:rsid w:val="009C0D6E"/>
    <w:rsid w:val="009C117D"/>
    <w:rsid w:val="009C2B02"/>
    <w:rsid w:val="009C32C3"/>
    <w:rsid w:val="009C4251"/>
    <w:rsid w:val="009C4F03"/>
    <w:rsid w:val="009C6E2C"/>
    <w:rsid w:val="009C6F1B"/>
    <w:rsid w:val="009C712F"/>
    <w:rsid w:val="009D0CA5"/>
    <w:rsid w:val="009D21C6"/>
    <w:rsid w:val="009D2E7D"/>
    <w:rsid w:val="009D38B6"/>
    <w:rsid w:val="009D3A3D"/>
    <w:rsid w:val="009D498C"/>
    <w:rsid w:val="009D5304"/>
    <w:rsid w:val="009D5C9B"/>
    <w:rsid w:val="009D61B4"/>
    <w:rsid w:val="009D61E2"/>
    <w:rsid w:val="009D7AF2"/>
    <w:rsid w:val="009E1701"/>
    <w:rsid w:val="009E1A98"/>
    <w:rsid w:val="009E1DB8"/>
    <w:rsid w:val="009E39BF"/>
    <w:rsid w:val="009E4BE9"/>
    <w:rsid w:val="009E50F1"/>
    <w:rsid w:val="009E55EB"/>
    <w:rsid w:val="009E64CB"/>
    <w:rsid w:val="009E7713"/>
    <w:rsid w:val="009E7ADA"/>
    <w:rsid w:val="009F0587"/>
    <w:rsid w:val="009F0A4A"/>
    <w:rsid w:val="009F222A"/>
    <w:rsid w:val="009F3EEB"/>
    <w:rsid w:val="009F4647"/>
    <w:rsid w:val="00A0081C"/>
    <w:rsid w:val="00A00BF0"/>
    <w:rsid w:val="00A00FD1"/>
    <w:rsid w:val="00A022CD"/>
    <w:rsid w:val="00A032C5"/>
    <w:rsid w:val="00A046B8"/>
    <w:rsid w:val="00A04F7A"/>
    <w:rsid w:val="00A05138"/>
    <w:rsid w:val="00A05F7A"/>
    <w:rsid w:val="00A0671D"/>
    <w:rsid w:val="00A11004"/>
    <w:rsid w:val="00A12B2C"/>
    <w:rsid w:val="00A13CDB"/>
    <w:rsid w:val="00A17E6D"/>
    <w:rsid w:val="00A206EC"/>
    <w:rsid w:val="00A2134B"/>
    <w:rsid w:val="00A23490"/>
    <w:rsid w:val="00A2530E"/>
    <w:rsid w:val="00A25735"/>
    <w:rsid w:val="00A263A2"/>
    <w:rsid w:val="00A27B92"/>
    <w:rsid w:val="00A30491"/>
    <w:rsid w:val="00A30A76"/>
    <w:rsid w:val="00A30DB2"/>
    <w:rsid w:val="00A32332"/>
    <w:rsid w:val="00A35BDB"/>
    <w:rsid w:val="00A36F28"/>
    <w:rsid w:val="00A42074"/>
    <w:rsid w:val="00A431B5"/>
    <w:rsid w:val="00A43857"/>
    <w:rsid w:val="00A44337"/>
    <w:rsid w:val="00A44926"/>
    <w:rsid w:val="00A46614"/>
    <w:rsid w:val="00A46819"/>
    <w:rsid w:val="00A47234"/>
    <w:rsid w:val="00A47273"/>
    <w:rsid w:val="00A50B48"/>
    <w:rsid w:val="00A50E17"/>
    <w:rsid w:val="00A51F29"/>
    <w:rsid w:val="00A52065"/>
    <w:rsid w:val="00A52C6E"/>
    <w:rsid w:val="00A54437"/>
    <w:rsid w:val="00A54D39"/>
    <w:rsid w:val="00A62C28"/>
    <w:rsid w:val="00A62C35"/>
    <w:rsid w:val="00A6424D"/>
    <w:rsid w:val="00A64E84"/>
    <w:rsid w:val="00A65DB3"/>
    <w:rsid w:val="00A72523"/>
    <w:rsid w:val="00A73636"/>
    <w:rsid w:val="00A76943"/>
    <w:rsid w:val="00A81A95"/>
    <w:rsid w:val="00A81D77"/>
    <w:rsid w:val="00A85BD1"/>
    <w:rsid w:val="00A86615"/>
    <w:rsid w:val="00A86854"/>
    <w:rsid w:val="00A86EEA"/>
    <w:rsid w:val="00A91D1C"/>
    <w:rsid w:val="00A91DB5"/>
    <w:rsid w:val="00A93C94"/>
    <w:rsid w:val="00A96845"/>
    <w:rsid w:val="00A97AD0"/>
    <w:rsid w:val="00AA0291"/>
    <w:rsid w:val="00AA0B79"/>
    <w:rsid w:val="00AA0D06"/>
    <w:rsid w:val="00AA142F"/>
    <w:rsid w:val="00AA2374"/>
    <w:rsid w:val="00AA31F5"/>
    <w:rsid w:val="00AA329E"/>
    <w:rsid w:val="00AA5119"/>
    <w:rsid w:val="00AA594B"/>
    <w:rsid w:val="00AA5B85"/>
    <w:rsid w:val="00AA6CCC"/>
    <w:rsid w:val="00AA6E41"/>
    <w:rsid w:val="00AA7885"/>
    <w:rsid w:val="00AA7C1A"/>
    <w:rsid w:val="00AB3207"/>
    <w:rsid w:val="00AB4334"/>
    <w:rsid w:val="00AB46E8"/>
    <w:rsid w:val="00AC084D"/>
    <w:rsid w:val="00AC1B18"/>
    <w:rsid w:val="00AC2171"/>
    <w:rsid w:val="00AC2655"/>
    <w:rsid w:val="00AC273D"/>
    <w:rsid w:val="00AC2C3C"/>
    <w:rsid w:val="00AD08E7"/>
    <w:rsid w:val="00AD18EA"/>
    <w:rsid w:val="00AD1A25"/>
    <w:rsid w:val="00AD4669"/>
    <w:rsid w:val="00AD4759"/>
    <w:rsid w:val="00AD4899"/>
    <w:rsid w:val="00AD57CD"/>
    <w:rsid w:val="00AD7C26"/>
    <w:rsid w:val="00AD7CE1"/>
    <w:rsid w:val="00AD7EB9"/>
    <w:rsid w:val="00AE28C9"/>
    <w:rsid w:val="00AE2967"/>
    <w:rsid w:val="00AE2B06"/>
    <w:rsid w:val="00AE3347"/>
    <w:rsid w:val="00AE3AFD"/>
    <w:rsid w:val="00AE3E8C"/>
    <w:rsid w:val="00AE47C0"/>
    <w:rsid w:val="00AF20FD"/>
    <w:rsid w:val="00AF2E8E"/>
    <w:rsid w:val="00B00893"/>
    <w:rsid w:val="00B00B92"/>
    <w:rsid w:val="00B0152F"/>
    <w:rsid w:val="00B02272"/>
    <w:rsid w:val="00B04741"/>
    <w:rsid w:val="00B050F2"/>
    <w:rsid w:val="00B05D8A"/>
    <w:rsid w:val="00B070D8"/>
    <w:rsid w:val="00B077FA"/>
    <w:rsid w:val="00B10639"/>
    <w:rsid w:val="00B10C6F"/>
    <w:rsid w:val="00B10DF4"/>
    <w:rsid w:val="00B113EC"/>
    <w:rsid w:val="00B124D3"/>
    <w:rsid w:val="00B12A05"/>
    <w:rsid w:val="00B1417B"/>
    <w:rsid w:val="00B14B80"/>
    <w:rsid w:val="00B17300"/>
    <w:rsid w:val="00B17C91"/>
    <w:rsid w:val="00B21440"/>
    <w:rsid w:val="00B21502"/>
    <w:rsid w:val="00B21F02"/>
    <w:rsid w:val="00B23070"/>
    <w:rsid w:val="00B232B9"/>
    <w:rsid w:val="00B2653A"/>
    <w:rsid w:val="00B266C6"/>
    <w:rsid w:val="00B26D4F"/>
    <w:rsid w:val="00B31958"/>
    <w:rsid w:val="00B31EA0"/>
    <w:rsid w:val="00B31FFA"/>
    <w:rsid w:val="00B329B5"/>
    <w:rsid w:val="00B34078"/>
    <w:rsid w:val="00B3426E"/>
    <w:rsid w:val="00B37013"/>
    <w:rsid w:val="00B37EC2"/>
    <w:rsid w:val="00B40639"/>
    <w:rsid w:val="00B40D99"/>
    <w:rsid w:val="00B45C88"/>
    <w:rsid w:val="00B4608C"/>
    <w:rsid w:val="00B472EA"/>
    <w:rsid w:val="00B47D61"/>
    <w:rsid w:val="00B5047C"/>
    <w:rsid w:val="00B51331"/>
    <w:rsid w:val="00B51A97"/>
    <w:rsid w:val="00B51DB7"/>
    <w:rsid w:val="00B571C6"/>
    <w:rsid w:val="00B5788F"/>
    <w:rsid w:val="00B60416"/>
    <w:rsid w:val="00B63FDD"/>
    <w:rsid w:val="00B642AE"/>
    <w:rsid w:val="00B64DD2"/>
    <w:rsid w:val="00B65144"/>
    <w:rsid w:val="00B652F3"/>
    <w:rsid w:val="00B65D61"/>
    <w:rsid w:val="00B662D8"/>
    <w:rsid w:val="00B67FD8"/>
    <w:rsid w:val="00B70BBC"/>
    <w:rsid w:val="00B7184E"/>
    <w:rsid w:val="00B756CF"/>
    <w:rsid w:val="00B77043"/>
    <w:rsid w:val="00B77134"/>
    <w:rsid w:val="00B83022"/>
    <w:rsid w:val="00B83034"/>
    <w:rsid w:val="00B83DBC"/>
    <w:rsid w:val="00B853FD"/>
    <w:rsid w:val="00B85A76"/>
    <w:rsid w:val="00B865AE"/>
    <w:rsid w:val="00B879F2"/>
    <w:rsid w:val="00B90BE5"/>
    <w:rsid w:val="00B90F5E"/>
    <w:rsid w:val="00B91938"/>
    <w:rsid w:val="00B91A29"/>
    <w:rsid w:val="00B938B2"/>
    <w:rsid w:val="00B94A5A"/>
    <w:rsid w:val="00B96D19"/>
    <w:rsid w:val="00B97802"/>
    <w:rsid w:val="00B97EE9"/>
    <w:rsid w:val="00BA3C78"/>
    <w:rsid w:val="00BA3D60"/>
    <w:rsid w:val="00BA437F"/>
    <w:rsid w:val="00BA47DA"/>
    <w:rsid w:val="00BA5DBC"/>
    <w:rsid w:val="00BA7E92"/>
    <w:rsid w:val="00BB3A4C"/>
    <w:rsid w:val="00BB4B91"/>
    <w:rsid w:val="00BB5598"/>
    <w:rsid w:val="00BB57C8"/>
    <w:rsid w:val="00BB70FE"/>
    <w:rsid w:val="00BC2DC1"/>
    <w:rsid w:val="00BC40E0"/>
    <w:rsid w:val="00BC459F"/>
    <w:rsid w:val="00BC60CD"/>
    <w:rsid w:val="00BC78F6"/>
    <w:rsid w:val="00BC7B7F"/>
    <w:rsid w:val="00BD05CD"/>
    <w:rsid w:val="00BD1921"/>
    <w:rsid w:val="00BD1A81"/>
    <w:rsid w:val="00BD2C1B"/>
    <w:rsid w:val="00BD7B1B"/>
    <w:rsid w:val="00BE1002"/>
    <w:rsid w:val="00BE128D"/>
    <w:rsid w:val="00BE1EDE"/>
    <w:rsid w:val="00BE204E"/>
    <w:rsid w:val="00BE30A2"/>
    <w:rsid w:val="00BE4110"/>
    <w:rsid w:val="00BE4ACC"/>
    <w:rsid w:val="00BE518E"/>
    <w:rsid w:val="00BE5948"/>
    <w:rsid w:val="00BE79CD"/>
    <w:rsid w:val="00BF1044"/>
    <w:rsid w:val="00BF12F5"/>
    <w:rsid w:val="00BF1709"/>
    <w:rsid w:val="00BF175E"/>
    <w:rsid w:val="00BF1A9C"/>
    <w:rsid w:val="00BF3858"/>
    <w:rsid w:val="00BF40F7"/>
    <w:rsid w:val="00BF41FD"/>
    <w:rsid w:val="00BF5E61"/>
    <w:rsid w:val="00BF66A1"/>
    <w:rsid w:val="00BF78DC"/>
    <w:rsid w:val="00C01117"/>
    <w:rsid w:val="00C029B2"/>
    <w:rsid w:val="00C02B54"/>
    <w:rsid w:val="00C038AC"/>
    <w:rsid w:val="00C0536D"/>
    <w:rsid w:val="00C055ED"/>
    <w:rsid w:val="00C05B65"/>
    <w:rsid w:val="00C079EB"/>
    <w:rsid w:val="00C15974"/>
    <w:rsid w:val="00C1675A"/>
    <w:rsid w:val="00C16EA5"/>
    <w:rsid w:val="00C174AE"/>
    <w:rsid w:val="00C17C6A"/>
    <w:rsid w:val="00C202E2"/>
    <w:rsid w:val="00C20A80"/>
    <w:rsid w:val="00C217C6"/>
    <w:rsid w:val="00C2266A"/>
    <w:rsid w:val="00C30313"/>
    <w:rsid w:val="00C31A16"/>
    <w:rsid w:val="00C32A34"/>
    <w:rsid w:val="00C33050"/>
    <w:rsid w:val="00C33F23"/>
    <w:rsid w:val="00C34F66"/>
    <w:rsid w:val="00C3640A"/>
    <w:rsid w:val="00C40319"/>
    <w:rsid w:val="00C40383"/>
    <w:rsid w:val="00C40F64"/>
    <w:rsid w:val="00C4310E"/>
    <w:rsid w:val="00C434B1"/>
    <w:rsid w:val="00C43E5B"/>
    <w:rsid w:val="00C440BE"/>
    <w:rsid w:val="00C46765"/>
    <w:rsid w:val="00C46A75"/>
    <w:rsid w:val="00C47D82"/>
    <w:rsid w:val="00C513E5"/>
    <w:rsid w:val="00C520C6"/>
    <w:rsid w:val="00C6228F"/>
    <w:rsid w:val="00C634AA"/>
    <w:rsid w:val="00C63574"/>
    <w:rsid w:val="00C6398D"/>
    <w:rsid w:val="00C64237"/>
    <w:rsid w:val="00C6562A"/>
    <w:rsid w:val="00C65AC4"/>
    <w:rsid w:val="00C661AD"/>
    <w:rsid w:val="00C67E1A"/>
    <w:rsid w:val="00C711AB"/>
    <w:rsid w:val="00C720E2"/>
    <w:rsid w:val="00C73695"/>
    <w:rsid w:val="00C742C9"/>
    <w:rsid w:val="00C751B1"/>
    <w:rsid w:val="00C7574B"/>
    <w:rsid w:val="00C801E9"/>
    <w:rsid w:val="00C80609"/>
    <w:rsid w:val="00C83A89"/>
    <w:rsid w:val="00C87A61"/>
    <w:rsid w:val="00C90677"/>
    <w:rsid w:val="00C90A2C"/>
    <w:rsid w:val="00C93F06"/>
    <w:rsid w:val="00C9410C"/>
    <w:rsid w:val="00C94D93"/>
    <w:rsid w:val="00C95086"/>
    <w:rsid w:val="00C96E78"/>
    <w:rsid w:val="00CA18E7"/>
    <w:rsid w:val="00CA30DD"/>
    <w:rsid w:val="00CA51B4"/>
    <w:rsid w:val="00CA5632"/>
    <w:rsid w:val="00CA5AEC"/>
    <w:rsid w:val="00CA5F05"/>
    <w:rsid w:val="00CA6339"/>
    <w:rsid w:val="00CA696A"/>
    <w:rsid w:val="00CA7B43"/>
    <w:rsid w:val="00CB0585"/>
    <w:rsid w:val="00CB1028"/>
    <w:rsid w:val="00CB19E1"/>
    <w:rsid w:val="00CB5635"/>
    <w:rsid w:val="00CB5708"/>
    <w:rsid w:val="00CC23DB"/>
    <w:rsid w:val="00CC3E85"/>
    <w:rsid w:val="00CC5ABC"/>
    <w:rsid w:val="00CC5B0A"/>
    <w:rsid w:val="00CC5FF2"/>
    <w:rsid w:val="00CD0186"/>
    <w:rsid w:val="00CD09E2"/>
    <w:rsid w:val="00CD1A8C"/>
    <w:rsid w:val="00CD1F7A"/>
    <w:rsid w:val="00CD269C"/>
    <w:rsid w:val="00CD3096"/>
    <w:rsid w:val="00CD3E69"/>
    <w:rsid w:val="00CD4ECF"/>
    <w:rsid w:val="00CE1468"/>
    <w:rsid w:val="00CE25F3"/>
    <w:rsid w:val="00CE4086"/>
    <w:rsid w:val="00CE463F"/>
    <w:rsid w:val="00CE6325"/>
    <w:rsid w:val="00CE63AC"/>
    <w:rsid w:val="00CF0043"/>
    <w:rsid w:val="00CF1512"/>
    <w:rsid w:val="00CF1E46"/>
    <w:rsid w:val="00CF3894"/>
    <w:rsid w:val="00CF5325"/>
    <w:rsid w:val="00CF6E03"/>
    <w:rsid w:val="00CF7E0A"/>
    <w:rsid w:val="00D0074C"/>
    <w:rsid w:val="00D03019"/>
    <w:rsid w:val="00D03EE9"/>
    <w:rsid w:val="00D04D03"/>
    <w:rsid w:val="00D07E89"/>
    <w:rsid w:val="00D10A0E"/>
    <w:rsid w:val="00D119AB"/>
    <w:rsid w:val="00D1440B"/>
    <w:rsid w:val="00D14BE0"/>
    <w:rsid w:val="00D16CB8"/>
    <w:rsid w:val="00D17CAB"/>
    <w:rsid w:val="00D17EEE"/>
    <w:rsid w:val="00D21728"/>
    <w:rsid w:val="00D21BFE"/>
    <w:rsid w:val="00D221A0"/>
    <w:rsid w:val="00D2382D"/>
    <w:rsid w:val="00D303B9"/>
    <w:rsid w:val="00D31BA0"/>
    <w:rsid w:val="00D31D30"/>
    <w:rsid w:val="00D340A7"/>
    <w:rsid w:val="00D3584A"/>
    <w:rsid w:val="00D35928"/>
    <w:rsid w:val="00D3622A"/>
    <w:rsid w:val="00D3743E"/>
    <w:rsid w:val="00D374DA"/>
    <w:rsid w:val="00D41DE6"/>
    <w:rsid w:val="00D42358"/>
    <w:rsid w:val="00D43ABE"/>
    <w:rsid w:val="00D4433B"/>
    <w:rsid w:val="00D4523E"/>
    <w:rsid w:val="00D47820"/>
    <w:rsid w:val="00D47C2F"/>
    <w:rsid w:val="00D50FE8"/>
    <w:rsid w:val="00D52219"/>
    <w:rsid w:val="00D52EEE"/>
    <w:rsid w:val="00D53CA0"/>
    <w:rsid w:val="00D545E0"/>
    <w:rsid w:val="00D56A30"/>
    <w:rsid w:val="00D57E3D"/>
    <w:rsid w:val="00D63A30"/>
    <w:rsid w:val="00D63A35"/>
    <w:rsid w:val="00D6693A"/>
    <w:rsid w:val="00D67BB6"/>
    <w:rsid w:val="00D7039E"/>
    <w:rsid w:val="00D70945"/>
    <w:rsid w:val="00D70D07"/>
    <w:rsid w:val="00D718F2"/>
    <w:rsid w:val="00D721A7"/>
    <w:rsid w:val="00D72A90"/>
    <w:rsid w:val="00D8100A"/>
    <w:rsid w:val="00D85C9F"/>
    <w:rsid w:val="00D8629F"/>
    <w:rsid w:val="00D871A6"/>
    <w:rsid w:val="00D87B6B"/>
    <w:rsid w:val="00D90CBA"/>
    <w:rsid w:val="00D90ED7"/>
    <w:rsid w:val="00D9127C"/>
    <w:rsid w:val="00D929AF"/>
    <w:rsid w:val="00D95EE8"/>
    <w:rsid w:val="00D962FC"/>
    <w:rsid w:val="00D96DBB"/>
    <w:rsid w:val="00DA1FC3"/>
    <w:rsid w:val="00DB0C18"/>
    <w:rsid w:val="00DB2878"/>
    <w:rsid w:val="00DB2E71"/>
    <w:rsid w:val="00DB30D8"/>
    <w:rsid w:val="00DB3606"/>
    <w:rsid w:val="00DB38B1"/>
    <w:rsid w:val="00DB4106"/>
    <w:rsid w:val="00DB4637"/>
    <w:rsid w:val="00DB482B"/>
    <w:rsid w:val="00DB60F1"/>
    <w:rsid w:val="00DB78E2"/>
    <w:rsid w:val="00DB7D6B"/>
    <w:rsid w:val="00DB7F2C"/>
    <w:rsid w:val="00DC03B5"/>
    <w:rsid w:val="00DC0D00"/>
    <w:rsid w:val="00DC183F"/>
    <w:rsid w:val="00DC1A4B"/>
    <w:rsid w:val="00DC257C"/>
    <w:rsid w:val="00DC5783"/>
    <w:rsid w:val="00DC6230"/>
    <w:rsid w:val="00DC765B"/>
    <w:rsid w:val="00DD02A6"/>
    <w:rsid w:val="00DD2122"/>
    <w:rsid w:val="00DD4F72"/>
    <w:rsid w:val="00DD586B"/>
    <w:rsid w:val="00DD7EEE"/>
    <w:rsid w:val="00DE0692"/>
    <w:rsid w:val="00DE09CC"/>
    <w:rsid w:val="00DE242B"/>
    <w:rsid w:val="00DE3379"/>
    <w:rsid w:val="00DE4F8B"/>
    <w:rsid w:val="00DE4F9C"/>
    <w:rsid w:val="00DE4FA6"/>
    <w:rsid w:val="00DE733B"/>
    <w:rsid w:val="00DF11CF"/>
    <w:rsid w:val="00DF537E"/>
    <w:rsid w:val="00DF5F87"/>
    <w:rsid w:val="00DF673E"/>
    <w:rsid w:val="00DF6913"/>
    <w:rsid w:val="00DF6DBF"/>
    <w:rsid w:val="00E008A3"/>
    <w:rsid w:val="00E0174F"/>
    <w:rsid w:val="00E01AE9"/>
    <w:rsid w:val="00E02EA8"/>
    <w:rsid w:val="00E07CA8"/>
    <w:rsid w:val="00E11305"/>
    <w:rsid w:val="00E124DD"/>
    <w:rsid w:val="00E13E36"/>
    <w:rsid w:val="00E15E17"/>
    <w:rsid w:val="00E175C0"/>
    <w:rsid w:val="00E2080F"/>
    <w:rsid w:val="00E2286D"/>
    <w:rsid w:val="00E229A1"/>
    <w:rsid w:val="00E22C68"/>
    <w:rsid w:val="00E23C17"/>
    <w:rsid w:val="00E23D4E"/>
    <w:rsid w:val="00E36CEC"/>
    <w:rsid w:val="00E374AA"/>
    <w:rsid w:val="00E3777C"/>
    <w:rsid w:val="00E37DD2"/>
    <w:rsid w:val="00E41407"/>
    <w:rsid w:val="00E41C2E"/>
    <w:rsid w:val="00E428DF"/>
    <w:rsid w:val="00E42CF9"/>
    <w:rsid w:val="00E42D67"/>
    <w:rsid w:val="00E431E7"/>
    <w:rsid w:val="00E449C5"/>
    <w:rsid w:val="00E459BC"/>
    <w:rsid w:val="00E45A17"/>
    <w:rsid w:val="00E45FB0"/>
    <w:rsid w:val="00E45FEB"/>
    <w:rsid w:val="00E467B5"/>
    <w:rsid w:val="00E50DFC"/>
    <w:rsid w:val="00E519FF"/>
    <w:rsid w:val="00E54225"/>
    <w:rsid w:val="00E543A7"/>
    <w:rsid w:val="00E55C83"/>
    <w:rsid w:val="00E56D4A"/>
    <w:rsid w:val="00E57A15"/>
    <w:rsid w:val="00E61E9A"/>
    <w:rsid w:val="00E638E7"/>
    <w:rsid w:val="00E63B09"/>
    <w:rsid w:val="00E644C2"/>
    <w:rsid w:val="00E64944"/>
    <w:rsid w:val="00E64E0F"/>
    <w:rsid w:val="00E65F70"/>
    <w:rsid w:val="00E67AAE"/>
    <w:rsid w:val="00E705BE"/>
    <w:rsid w:val="00E70A4A"/>
    <w:rsid w:val="00E71F3E"/>
    <w:rsid w:val="00E7583D"/>
    <w:rsid w:val="00E76703"/>
    <w:rsid w:val="00E76F08"/>
    <w:rsid w:val="00E77745"/>
    <w:rsid w:val="00E803BC"/>
    <w:rsid w:val="00E80559"/>
    <w:rsid w:val="00E81C11"/>
    <w:rsid w:val="00E81D49"/>
    <w:rsid w:val="00E82D47"/>
    <w:rsid w:val="00E8353E"/>
    <w:rsid w:val="00E853A3"/>
    <w:rsid w:val="00E85566"/>
    <w:rsid w:val="00E859E0"/>
    <w:rsid w:val="00E85E86"/>
    <w:rsid w:val="00E863F1"/>
    <w:rsid w:val="00E8747E"/>
    <w:rsid w:val="00E90D35"/>
    <w:rsid w:val="00E923C3"/>
    <w:rsid w:val="00E924BA"/>
    <w:rsid w:val="00E93ADB"/>
    <w:rsid w:val="00E947A9"/>
    <w:rsid w:val="00E94964"/>
    <w:rsid w:val="00E94B71"/>
    <w:rsid w:val="00E9677F"/>
    <w:rsid w:val="00EA07DE"/>
    <w:rsid w:val="00EA090B"/>
    <w:rsid w:val="00EA5C74"/>
    <w:rsid w:val="00EA5F11"/>
    <w:rsid w:val="00EA644D"/>
    <w:rsid w:val="00EA7917"/>
    <w:rsid w:val="00EA7FCE"/>
    <w:rsid w:val="00EB29D9"/>
    <w:rsid w:val="00EB3897"/>
    <w:rsid w:val="00EB4898"/>
    <w:rsid w:val="00EB6E92"/>
    <w:rsid w:val="00EC1080"/>
    <w:rsid w:val="00EC1829"/>
    <w:rsid w:val="00EC288E"/>
    <w:rsid w:val="00EC44BC"/>
    <w:rsid w:val="00ED231D"/>
    <w:rsid w:val="00ED23A1"/>
    <w:rsid w:val="00ED5166"/>
    <w:rsid w:val="00ED569E"/>
    <w:rsid w:val="00ED679A"/>
    <w:rsid w:val="00ED6F5D"/>
    <w:rsid w:val="00ED7332"/>
    <w:rsid w:val="00ED75A5"/>
    <w:rsid w:val="00EE0985"/>
    <w:rsid w:val="00EE29D6"/>
    <w:rsid w:val="00EE2B87"/>
    <w:rsid w:val="00EE4E71"/>
    <w:rsid w:val="00EE5285"/>
    <w:rsid w:val="00EE684A"/>
    <w:rsid w:val="00EF1E90"/>
    <w:rsid w:val="00EF2B82"/>
    <w:rsid w:val="00EF4243"/>
    <w:rsid w:val="00EF5A86"/>
    <w:rsid w:val="00EF61FB"/>
    <w:rsid w:val="00EF7716"/>
    <w:rsid w:val="00EF7D01"/>
    <w:rsid w:val="00F01E4B"/>
    <w:rsid w:val="00F01E98"/>
    <w:rsid w:val="00F03AAE"/>
    <w:rsid w:val="00F04834"/>
    <w:rsid w:val="00F04FA2"/>
    <w:rsid w:val="00F05151"/>
    <w:rsid w:val="00F064DF"/>
    <w:rsid w:val="00F100A7"/>
    <w:rsid w:val="00F105DC"/>
    <w:rsid w:val="00F122EE"/>
    <w:rsid w:val="00F14A4A"/>
    <w:rsid w:val="00F151EF"/>
    <w:rsid w:val="00F153D4"/>
    <w:rsid w:val="00F15E39"/>
    <w:rsid w:val="00F16E48"/>
    <w:rsid w:val="00F171EC"/>
    <w:rsid w:val="00F21171"/>
    <w:rsid w:val="00F212BA"/>
    <w:rsid w:val="00F22749"/>
    <w:rsid w:val="00F23911"/>
    <w:rsid w:val="00F2438D"/>
    <w:rsid w:val="00F256D0"/>
    <w:rsid w:val="00F304DA"/>
    <w:rsid w:val="00F308B5"/>
    <w:rsid w:val="00F315FB"/>
    <w:rsid w:val="00F3272D"/>
    <w:rsid w:val="00F32FBB"/>
    <w:rsid w:val="00F3322F"/>
    <w:rsid w:val="00F34CDA"/>
    <w:rsid w:val="00F36570"/>
    <w:rsid w:val="00F37D19"/>
    <w:rsid w:val="00F40131"/>
    <w:rsid w:val="00F51F88"/>
    <w:rsid w:val="00F5390A"/>
    <w:rsid w:val="00F53C8E"/>
    <w:rsid w:val="00F54493"/>
    <w:rsid w:val="00F55F8E"/>
    <w:rsid w:val="00F64C65"/>
    <w:rsid w:val="00F65769"/>
    <w:rsid w:val="00F67C8F"/>
    <w:rsid w:val="00F71B4C"/>
    <w:rsid w:val="00F71D91"/>
    <w:rsid w:val="00F7215E"/>
    <w:rsid w:val="00F72709"/>
    <w:rsid w:val="00F7293B"/>
    <w:rsid w:val="00F743AA"/>
    <w:rsid w:val="00F757E2"/>
    <w:rsid w:val="00F778D3"/>
    <w:rsid w:val="00F821F7"/>
    <w:rsid w:val="00F8344C"/>
    <w:rsid w:val="00F836BB"/>
    <w:rsid w:val="00F838D6"/>
    <w:rsid w:val="00F83B50"/>
    <w:rsid w:val="00F83BB7"/>
    <w:rsid w:val="00F83BD6"/>
    <w:rsid w:val="00F83F51"/>
    <w:rsid w:val="00F848DA"/>
    <w:rsid w:val="00F86124"/>
    <w:rsid w:val="00F862DD"/>
    <w:rsid w:val="00F866D3"/>
    <w:rsid w:val="00F868F7"/>
    <w:rsid w:val="00F878E7"/>
    <w:rsid w:val="00F904F4"/>
    <w:rsid w:val="00F9055E"/>
    <w:rsid w:val="00F906E7"/>
    <w:rsid w:val="00F90F57"/>
    <w:rsid w:val="00F92BC8"/>
    <w:rsid w:val="00F96D0A"/>
    <w:rsid w:val="00FA0BA7"/>
    <w:rsid w:val="00FA48AB"/>
    <w:rsid w:val="00FA5062"/>
    <w:rsid w:val="00FA5D0B"/>
    <w:rsid w:val="00FA5F82"/>
    <w:rsid w:val="00FA6842"/>
    <w:rsid w:val="00FA6AB1"/>
    <w:rsid w:val="00FA784C"/>
    <w:rsid w:val="00FB011A"/>
    <w:rsid w:val="00FB0DC3"/>
    <w:rsid w:val="00FB135E"/>
    <w:rsid w:val="00FB2EB4"/>
    <w:rsid w:val="00FB2F65"/>
    <w:rsid w:val="00FB378B"/>
    <w:rsid w:val="00FB4381"/>
    <w:rsid w:val="00FB4F13"/>
    <w:rsid w:val="00FB5A1E"/>
    <w:rsid w:val="00FB600D"/>
    <w:rsid w:val="00FB7203"/>
    <w:rsid w:val="00FB73A1"/>
    <w:rsid w:val="00FB7F2E"/>
    <w:rsid w:val="00FC0607"/>
    <w:rsid w:val="00FC3511"/>
    <w:rsid w:val="00FC35A9"/>
    <w:rsid w:val="00FC6A80"/>
    <w:rsid w:val="00FD05D8"/>
    <w:rsid w:val="00FD12FF"/>
    <w:rsid w:val="00FD1713"/>
    <w:rsid w:val="00FD1D34"/>
    <w:rsid w:val="00FD4081"/>
    <w:rsid w:val="00FD693D"/>
    <w:rsid w:val="00FD760B"/>
    <w:rsid w:val="00FE021A"/>
    <w:rsid w:val="00FE2764"/>
    <w:rsid w:val="00FE29D4"/>
    <w:rsid w:val="00FE42B9"/>
    <w:rsid w:val="00FE6B68"/>
    <w:rsid w:val="00FE7B7D"/>
    <w:rsid w:val="00FF1D29"/>
    <w:rsid w:val="00FF2A81"/>
    <w:rsid w:val="00FF4A7C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07DDF"/>
  <w15:docId w15:val="{ED9A4395-91DB-44FB-9A8D-06DA5CC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21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E021A"/>
    <w:pPr>
      <w:keepNext/>
      <w:jc w:val="center"/>
      <w:outlineLvl w:val="0"/>
    </w:pPr>
    <w:rPr>
      <w:rFonts w:eastAsia="Batang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FE021A"/>
    <w:pPr>
      <w:keepNext/>
      <w:outlineLvl w:val="1"/>
    </w:pPr>
    <w:rPr>
      <w:rFonts w:eastAsia="Batang"/>
      <w:b/>
      <w:bCs/>
    </w:rPr>
  </w:style>
  <w:style w:type="paragraph" w:styleId="Heading3">
    <w:name w:val="heading 3"/>
    <w:basedOn w:val="Normal"/>
    <w:next w:val="Normal"/>
    <w:qFormat/>
    <w:rsid w:val="00FE021A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FE021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E021A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E021A"/>
    <w:pPr>
      <w:keepNext/>
      <w:spacing w:line="264" w:lineRule="auto"/>
      <w:jc w:val="both"/>
      <w:outlineLvl w:val="5"/>
    </w:pPr>
    <w:rPr>
      <w:rFonts w:eastAsia="Batang"/>
      <w:b/>
      <w:bCs/>
      <w:szCs w:val="20"/>
    </w:rPr>
  </w:style>
  <w:style w:type="paragraph" w:styleId="Heading7">
    <w:name w:val="heading 7"/>
    <w:basedOn w:val="Normal"/>
    <w:next w:val="Normal"/>
    <w:qFormat/>
    <w:rsid w:val="00FE021A"/>
    <w:pPr>
      <w:keepNext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21A"/>
    <w:pPr>
      <w:jc w:val="center"/>
    </w:pPr>
    <w:rPr>
      <w:rFonts w:eastAsia="Batang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FE02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D11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532BD"/>
  </w:style>
  <w:style w:type="character" w:customStyle="1" w:styleId="yshortcuts">
    <w:name w:val="yshortcuts"/>
    <w:basedOn w:val="DefaultParagraphFont"/>
    <w:rsid w:val="006532BD"/>
  </w:style>
  <w:style w:type="paragraph" w:styleId="NoSpacing">
    <w:name w:val="No Spacing"/>
    <w:uiPriority w:val="1"/>
    <w:qFormat/>
    <w:rsid w:val="00BE79CD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BE79CD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9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85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EFD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85EFD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C01117"/>
    <w:rPr>
      <w:b/>
      <w:bCs/>
    </w:rPr>
  </w:style>
  <w:style w:type="paragraph" w:customStyle="1" w:styleId="Standard">
    <w:name w:val="Standard"/>
    <w:rsid w:val="00DE337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AYJNIHH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AYJ</dc:creator>
  <cp:lastModifiedBy>HP</cp:lastModifiedBy>
  <cp:revision>17</cp:revision>
  <cp:lastPrinted>2024-03-06T05:55:00Z</cp:lastPrinted>
  <dcterms:created xsi:type="dcterms:W3CDTF">2024-06-05T09:32:00Z</dcterms:created>
  <dcterms:modified xsi:type="dcterms:W3CDTF">2024-08-13T06:18:00Z</dcterms:modified>
</cp:coreProperties>
</file>